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A0F0" w14:textId="3D09B789" w:rsidR="005C73D2" w:rsidRDefault="00FD0D2F" w:rsidP="00287360">
      <w:pPr>
        <w:autoSpaceDE w:val="0"/>
        <w:autoSpaceDN w:val="0"/>
        <w:adjustRightInd w:val="0"/>
        <w:spacing w:line="241" w:lineRule="atLeast"/>
        <w:ind w:right="49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>VETTORI/Residenze artistiche del Friuli Venezia Giulia</w:t>
      </w:r>
    </w:p>
    <w:p w14:paraId="38D2E05B" w14:textId="7A72043F" w:rsidR="005738E1" w:rsidRPr="00287360" w:rsidRDefault="005738E1" w:rsidP="00287360">
      <w:pPr>
        <w:autoSpaceDE w:val="0"/>
        <w:autoSpaceDN w:val="0"/>
        <w:adjustRightInd w:val="0"/>
        <w:spacing w:line="241" w:lineRule="atLeast"/>
        <w:ind w:right="49"/>
        <w:jc w:val="both"/>
        <w:rPr>
          <w:rFonts w:ascii="Bookman Old Style" w:hAnsi="Bookman Old Style" w:cs="Futura"/>
          <w:color w:val="00000A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>CALL PER ARTISTI</w:t>
      </w:r>
      <w:r w:rsidR="00E35653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</w:p>
    <w:p w14:paraId="4E2CC412" w14:textId="77777777" w:rsidR="005C73D2" w:rsidRPr="00287360" w:rsidRDefault="005C73D2" w:rsidP="00287360">
      <w:pPr>
        <w:autoSpaceDE w:val="0"/>
        <w:autoSpaceDN w:val="0"/>
        <w:adjustRightInd w:val="0"/>
        <w:ind w:right="49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</w:p>
    <w:p w14:paraId="266AB8D0" w14:textId="0319EFF5" w:rsidR="005C73D2" w:rsidRDefault="005C73D2" w:rsidP="00287360">
      <w:pPr>
        <w:autoSpaceDE w:val="0"/>
        <w:autoSpaceDN w:val="0"/>
        <w:adjustRightInd w:val="0"/>
        <w:spacing w:line="241" w:lineRule="atLeast"/>
        <w:ind w:right="49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 w:rsidRPr="00287360">
        <w:rPr>
          <w:rFonts w:ascii="Bookman Old Style" w:hAnsi="Bookman Old Style" w:cs="Bookman Old Style"/>
          <w:color w:val="000000"/>
          <w:sz w:val="22"/>
          <w:szCs w:val="22"/>
        </w:rPr>
        <w:t>BANDO DI PARTECIPAZIONE 202</w:t>
      </w:r>
      <w:r w:rsidR="00FD0D2F">
        <w:rPr>
          <w:rFonts w:ascii="Bookman Old Style" w:hAnsi="Bookman Old Style" w:cs="Bookman Old Style"/>
          <w:color w:val="000000"/>
          <w:sz w:val="22"/>
          <w:szCs w:val="22"/>
        </w:rPr>
        <w:t>3</w:t>
      </w:r>
      <w:r w:rsidR="00496A75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</w:p>
    <w:p w14:paraId="6740C7F8" w14:textId="77777777" w:rsidR="002062C9" w:rsidRPr="00287360" w:rsidRDefault="002062C9" w:rsidP="00287360">
      <w:pPr>
        <w:autoSpaceDE w:val="0"/>
        <w:autoSpaceDN w:val="0"/>
        <w:adjustRightInd w:val="0"/>
        <w:spacing w:line="241" w:lineRule="atLeast"/>
        <w:ind w:right="49"/>
        <w:jc w:val="both"/>
        <w:rPr>
          <w:rFonts w:ascii="Bookman Old Style" w:hAnsi="Bookman Old Style" w:cs="Futura"/>
          <w:color w:val="00000A"/>
        </w:rPr>
      </w:pPr>
    </w:p>
    <w:p w14:paraId="3B446F14" w14:textId="77777777" w:rsidR="005C73D2" w:rsidRPr="00287360" w:rsidRDefault="005C73D2" w:rsidP="00287360">
      <w:pPr>
        <w:autoSpaceDE w:val="0"/>
        <w:autoSpaceDN w:val="0"/>
        <w:adjustRightInd w:val="0"/>
        <w:spacing w:line="241" w:lineRule="atLeast"/>
        <w:ind w:right="49"/>
        <w:jc w:val="both"/>
        <w:rPr>
          <w:rFonts w:ascii="Bookman Old Style" w:hAnsi="Bookman Old Style" w:cs="Futura"/>
          <w:color w:val="00000A"/>
        </w:rPr>
      </w:pPr>
      <w:r w:rsidRPr="00287360">
        <w:rPr>
          <w:rFonts w:ascii="Bookman Old Style" w:hAnsi="Bookman Old Style" w:cs="Bookman Old Style"/>
          <w:color w:val="000000"/>
          <w:sz w:val="22"/>
          <w:szCs w:val="22"/>
        </w:rPr>
        <w:t>Premessa</w:t>
      </w:r>
    </w:p>
    <w:p w14:paraId="4B662104" w14:textId="299BF3EB" w:rsidR="005C73D2" w:rsidRPr="00287360" w:rsidRDefault="005C73D2" w:rsidP="00287360">
      <w:pPr>
        <w:autoSpaceDE w:val="0"/>
        <w:autoSpaceDN w:val="0"/>
        <w:adjustRightInd w:val="0"/>
        <w:spacing w:line="181" w:lineRule="atLeast"/>
        <w:ind w:right="49"/>
        <w:jc w:val="both"/>
        <w:rPr>
          <w:rFonts w:ascii="Bookman Old Style" w:hAnsi="Bookman Old Style" w:cs="Futura"/>
          <w:color w:val="00000A"/>
        </w:rPr>
      </w:pPr>
      <w:r w:rsidRPr="00287360">
        <w:rPr>
          <w:rFonts w:ascii="Bookman Old Style" w:hAnsi="Bookman Old Style" w:cs="Bookman Old Style"/>
          <w:color w:val="000000"/>
          <w:sz w:val="22"/>
          <w:szCs w:val="22"/>
        </w:rPr>
        <w:t xml:space="preserve">La presente call è </w:t>
      </w:r>
      <w:r w:rsidR="00803FD4" w:rsidRPr="00287360">
        <w:rPr>
          <w:rFonts w:ascii="Bookman Old Style" w:hAnsi="Bookman Old Style" w:cs="Bookman Old Style"/>
          <w:color w:val="000000"/>
          <w:sz w:val="22"/>
          <w:szCs w:val="22"/>
        </w:rPr>
        <w:t>aperta</w:t>
      </w:r>
      <w:r w:rsidRPr="00287360">
        <w:rPr>
          <w:rFonts w:ascii="Bookman Old Style" w:hAnsi="Bookman Old Style" w:cs="Bookman Old Style"/>
          <w:color w:val="000000"/>
          <w:sz w:val="22"/>
          <w:szCs w:val="22"/>
        </w:rPr>
        <w:t xml:space="preserve"> dalla Contrada Teatro stabile di Trieste, </w:t>
      </w:r>
      <w:r w:rsidR="00803FD4" w:rsidRPr="00287360">
        <w:rPr>
          <w:rFonts w:ascii="Bookman Old Style" w:hAnsi="Bookman Old Style" w:cs="Bookman Old Style"/>
          <w:color w:val="000000"/>
          <w:sz w:val="22"/>
          <w:szCs w:val="22"/>
        </w:rPr>
        <w:t>nell’ambito del</w:t>
      </w:r>
      <w:r w:rsidRPr="00287360">
        <w:rPr>
          <w:rFonts w:ascii="Bookman Old Style" w:hAnsi="Bookman Old Style" w:cs="Bookman Old Style"/>
          <w:color w:val="000000"/>
          <w:sz w:val="22"/>
          <w:szCs w:val="22"/>
        </w:rPr>
        <w:t xml:space="preserve"> Bando </w:t>
      </w:r>
      <w:r w:rsidR="00C04E66" w:rsidRPr="00287360">
        <w:rPr>
          <w:rFonts w:ascii="Bookman Old Style" w:hAnsi="Bookman Old Style" w:cs="Bookman Old Style"/>
          <w:color w:val="000000"/>
          <w:sz w:val="22"/>
          <w:szCs w:val="22"/>
        </w:rPr>
        <w:t>del progetto</w:t>
      </w:r>
      <w:r w:rsidRPr="00287360">
        <w:rPr>
          <w:rFonts w:ascii="Bookman Old Style" w:hAnsi="Bookman Old Style" w:cs="Bookman Old Style"/>
          <w:color w:val="000000"/>
          <w:sz w:val="22"/>
          <w:szCs w:val="22"/>
        </w:rPr>
        <w:t xml:space="preserve"> Residenze artistiche</w:t>
      </w:r>
      <w:r w:rsidR="00C04E66" w:rsidRPr="00287360">
        <w:rPr>
          <w:rFonts w:ascii="Bookman Old Style" w:hAnsi="Bookman Old Style" w:cs="Bookman Old Style"/>
          <w:color w:val="000000"/>
          <w:sz w:val="22"/>
          <w:szCs w:val="22"/>
        </w:rPr>
        <w:t>/Artisti nei territori</w:t>
      </w:r>
      <w:r w:rsidR="00803FD4" w:rsidRPr="00287360">
        <w:rPr>
          <w:rFonts w:ascii="Bookman Old Style" w:hAnsi="Bookman Old Style" w:cs="Bookman Old Style"/>
          <w:color w:val="000000"/>
          <w:sz w:val="22"/>
          <w:szCs w:val="22"/>
        </w:rPr>
        <w:t xml:space="preserve"> 202</w:t>
      </w:r>
      <w:r w:rsidR="006F02E6">
        <w:rPr>
          <w:rFonts w:ascii="Bookman Old Style" w:hAnsi="Bookman Old Style" w:cs="Bookman Old Style"/>
          <w:color w:val="000000"/>
          <w:sz w:val="22"/>
          <w:szCs w:val="22"/>
        </w:rPr>
        <w:t>3</w:t>
      </w:r>
      <w:r w:rsidR="00496A75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803FD4" w:rsidRPr="00287360">
        <w:rPr>
          <w:rFonts w:ascii="Bookman Old Style" w:hAnsi="Bookman Old Style" w:cs="Bookman Old Style"/>
          <w:color w:val="000000"/>
          <w:sz w:val="22"/>
          <w:szCs w:val="22"/>
        </w:rPr>
        <w:t xml:space="preserve">finanziato e promosso dalla Regione Friuli Venezia Giulia e dal Ministero </w:t>
      </w:r>
      <w:r w:rsidR="002062C9">
        <w:rPr>
          <w:rFonts w:ascii="Bookman Old Style" w:hAnsi="Bookman Old Style" w:cs="Bookman Old Style"/>
          <w:color w:val="000000"/>
          <w:sz w:val="22"/>
          <w:szCs w:val="22"/>
        </w:rPr>
        <w:t>della Cultura</w:t>
      </w:r>
      <w:r w:rsidRPr="00287360">
        <w:rPr>
          <w:rFonts w:ascii="Bookman Old Style" w:hAnsi="Bookman Old Style" w:cs="Bookman Old Style"/>
          <w:color w:val="000000"/>
          <w:sz w:val="22"/>
          <w:szCs w:val="22"/>
        </w:rPr>
        <w:t>.</w:t>
      </w:r>
    </w:p>
    <w:p w14:paraId="280D6C9F" w14:textId="77777777" w:rsidR="005C73D2" w:rsidRPr="00287360" w:rsidRDefault="005C73D2" w:rsidP="00287360">
      <w:pPr>
        <w:autoSpaceDE w:val="0"/>
        <w:autoSpaceDN w:val="0"/>
        <w:adjustRightInd w:val="0"/>
        <w:ind w:right="49"/>
        <w:jc w:val="both"/>
        <w:rPr>
          <w:rFonts w:ascii="Bookman Old Style" w:hAnsi="Bookman Old Style" w:cs="Futura"/>
          <w:color w:val="000000"/>
        </w:rPr>
      </w:pPr>
    </w:p>
    <w:p w14:paraId="260CE542" w14:textId="77777777" w:rsidR="005C73D2" w:rsidRPr="00287360" w:rsidRDefault="005C73D2" w:rsidP="00287360">
      <w:pPr>
        <w:autoSpaceDE w:val="0"/>
        <w:autoSpaceDN w:val="0"/>
        <w:adjustRightInd w:val="0"/>
        <w:spacing w:line="241" w:lineRule="atLeast"/>
        <w:ind w:right="49"/>
        <w:jc w:val="both"/>
        <w:rPr>
          <w:rFonts w:ascii="Bookman Old Style" w:hAnsi="Bookman Old Style" w:cs="Futura"/>
          <w:color w:val="00000A"/>
        </w:rPr>
      </w:pPr>
      <w:r w:rsidRPr="00287360">
        <w:rPr>
          <w:rFonts w:ascii="Bookman Old Style" w:hAnsi="Bookman Old Style" w:cs="Bookman Old Style"/>
          <w:color w:val="000000"/>
          <w:sz w:val="22"/>
          <w:szCs w:val="22"/>
        </w:rPr>
        <w:t>Art.1 Oggetto e finalità della call</w:t>
      </w:r>
      <w:r w:rsidR="002062C9">
        <w:rPr>
          <w:rFonts w:ascii="Bookman Old Style" w:hAnsi="Bookman Old Style" w:cs="Bookman Old Style"/>
          <w:color w:val="000000"/>
          <w:sz w:val="22"/>
          <w:szCs w:val="22"/>
        </w:rPr>
        <w:t>.</w:t>
      </w:r>
    </w:p>
    <w:p w14:paraId="57C3D21E" w14:textId="288B05C3" w:rsidR="00321394" w:rsidRPr="00287360" w:rsidRDefault="005C73D2" w:rsidP="00287360">
      <w:pPr>
        <w:autoSpaceDE w:val="0"/>
        <w:autoSpaceDN w:val="0"/>
        <w:adjustRightInd w:val="0"/>
        <w:spacing w:line="181" w:lineRule="atLeast"/>
        <w:ind w:right="49"/>
        <w:jc w:val="both"/>
        <w:rPr>
          <w:rFonts w:ascii="Bookman Old Style" w:hAnsi="Bookman Old Style" w:cs="Bookman Old Style"/>
          <w:sz w:val="22"/>
          <w:szCs w:val="22"/>
        </w:rPr>
      </w:pPr>
      <w:r w:rsidRPr="00287360">
        <w:rPr>
          <w:rFonts w:ascii="Bookman Old Style" w:hAnsi="Bookman Old Style" w:cs="Bookman Old Style"/>
          <w:sz w:val="22"/>
          <w:szCs w:val="22"/>
        </w:rPr>
        <w:t xml:space="preserve">La call si prefigge l’obiettivo di </w:t>
      </w:r>
      <w:r w:rsidR="0067647C" w:rsidRPr="00287360">
        <w:rPr>
          <w:rFonts w:ascii="Bookman Old Style" w:hAnsi="Bookman Old Style" w:cs="Bookman Old Style"/>
          <w:sz w:val="22"/>
          <w:szCs w:val="22"/>
        </w:rPr>
        <w:t>offrire possibilità di crescita e libera riflessione artistica</w:t>
      </w:r>
      <w:r w:rsidRPr="00287360">
        <w:rPr>
          <w:rFonts w:ascii="Bookman Old Style" w:hAnsi="Bookman Old Style" w:cs="Bookman Old Style"/>
          <w:sz w:val="22"/>
          <w:szCs w:val="22"/>
        </w:rPr>
        <w:t xml:space="preserve"> </w:t>
      </w:r>
      <w:r w:rsidR="0067647C" w:rsidRPr="00287360">
        <w:rPr>
          <w:rFonts w:ascii="Bookman Old Style" w:hAnsi="Bookman Old Style" w:cs="Bookman Old Style"/>
          <w:sz w:val="22"/>
          <w:szCs w:val="22"/>
        </w:rPr>
        <w:t xml:space="preserve">ad </w:t>
      </w:r>
      <w:r w:rsidRPr="00287360">
        <w:rPr>
          <w:rFonts w:ascii="Bookman Old Style" w:hAnsi="Bookman Old Style" w:cs="Bookman Old Style"/>
          <w:sz w:val="22"/>
          <w:szCs w:val="22"/>
        </w:rPr>
        <w:t>artisti e compagnie italian</w:t>
      </w:r>
      <w:r w:rsidR="0051193F" w:rsidRPr="00287360">
        <w:rPr>
          <w:rFonts w:ascii="Bookman Old Style" w:hAnsi="Bookman Old Style" w:cs="Bookman Old Style"/>
          <w:sz w:val="22"/>
          <w:szCs w:val="22"/>
        </w:rPr>
        <w:t>e</w:t>
      </w:r>
      <w:r w:rsidR="002F3148">
        <w:rPr>
          <w:rFonts w:ascii="Bookman Old Style" w:hAnsi="Bookman Old Style" w:cs="Bookman Old Style"/>
          <w:sz w:val="22"/>
          <w:szCs w:val="22"/>
        </w:rPr>
        <w:t xml:space="preserve"> e non</w:t>
      </w:r>
      <w:r w:rsidR="002062C9">
        <w:rPr>
          <w:rFonts w:ascii="Bookman Old Style" w:hAnsi="Bookman Old Style" w:cs="Bookman Old Style"/>
          <w:sz w:val="22"/>
          <w:szCs w:val="22"/>
        </w:rPr>
        <w:t xml:space="preserve">, </w:t>
      </w:r>
      <w:r w:rsidRPr="00287360">
        <w:rPr>
          <w:rFonts w:ascii="Bookman Old Style" w:hAnsi="Bookman Old Style" w:cs="Bookman Old Style"/>
          <w:sz w:val="22"/>
          <w:szCs w:val="22"/>
        </w:rPr>
        <w:t>attiv</w:t>
      </w:r>
      <w:r w:rsidR="002F3148">
        <w:rPr>
          <w:rFonts w:ascii="Bookman Old Style" w:hAnsi="Bookman Old Style" w:cs="Bookman Old Style"/>
          <w:sz w:val="22"/>
          <w:szCs w:val="22"/>
        </w:rPr>
        <w:t>e</w:t>
      </w:r>
      <w:r w:rsidRPr="00287360">
        <w:rPr>
          <w:rFonts w:ascii="Bookman Old Style" w:hAnsi="Bookman Old Style" w:cs="Bookman Old Style"/>
          <w:sz w:val="22"/>
          <w:szCs w:val="22"/>
        </w:rPr>
        <w:t xml:space="preserve"> nelle arti performative, attraverso la modalità della residenza artistica.</w:t>
      </w:r>
    </w:p>
    <w:p w14:paraId="267D1602" w14:textId="1F2C3E8D" w:rsidR="00FB58F6" w:rsidRDefault="005C73D2" w:rsidP="00287360">
      <w:pPr>
        <w:autoSpaceDE w:val="0"/>
        <w:autoSpaceDN w:val="0"/>
        <w:adjustRightInd w:val="0"/>
        <w:ind w:right="49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 w:rsidRPr="00FB58F6">
        <w:rPr>
          <w:rFonts w:ascii="Bookman Old Style" w:hAnsi="Bookman Old Style" w:cs="Bookman Old Style"/>
          <w:sz w:val="22"/>
          <w:szCs w:val="22"/>
        </w:rPr>
        <w:t xml:space="preserve">L’attività </w:t>
      </w:r>
      <w:r w:rsidR="00321394" w:rsidRPr="00FB58F6">
        <w:rPr>
          <w:rFonts w:ascii="Bookman Old Style" w:hAnsi="Bookman Old Style" w:cs="Bookman Old Style"/>
          <w:sz w:val="22"/>
          <w:szCs w:val="22"/>
        </w:rPr>
        <w:t>si svolgerà</w:t>
      </w:r>
      <w:r w:rsidRPr="00FB58F6">
        <w:rPr>
          <w:rFonts w:ascii="Bookman Old Style" w:hAnsi="Bookman Old Style" w:cs="Bookman Old Style"/>
          <w:sz w:val="22"/>
          <w:szCs w:val="22"/>
        </w:rPr>
        <w:t xml:space="preserve"> nel periodo compreso tra </w:t>
      </w:r>
      <w:r w:rsidR="00E35653" w:rsidRPr="00FB58F6">
        <w:rPr>
          <w:rFonts w:ascii="Bookman Old Style" w:hAnsi="Bookman Old Style" w:cs="Bookman Old Style"/>
          <w:sz w:val="22"/>
          <w:szCs w:val="22"/>
        </w:rPr>
        <w:t>maggio e dicembre</w:t>
      </w:r>
      <w:r w:rsidRPr="00FB58F6">
        <w:rPr>
          <w:rFonts w:ascii="Bookman Old Style" w:hAnsi="Bookman Old Style" w:cs="Bookman Old Style"/>
          <w:sz w:val="22"/>
          <w:szCs w:val="22"/>
        </w:rPr>
        <w:t xml:space="preserve"> 202</w:t>
      </w:r>
      <w:r w:rsidR="002F1CD8" w:rsidRPr="00FB58F6">
        <w:rPr>
          <w:rFonts w:ascii="Bookman Old Style" w:hAnsi="Bookman Old Style" w:cs="Bookman Old Style"/>
          <w:sz w:val="22"/>
          <w:szCs w:val="22"/>
        </w:rPr>
        <w:t>3</w:t>
      </w:r>
      <w:r w:rsidRPr="00FB58F6">
        <w:rPr>
          <w:rFonts w:ascii="Bookman Old Style" w:hAnsi="Bookman Old Style" w:cs="Bookman Old Style"/>
          <w:sz w:val="22"/>
          <w:szCs w:val="22"/>
        </w:rPr>
        <w:t xml:space="preserve"> </w:t>
      </w:r>
      <w:r w:rsidRPr="00FB58F6">
        <w:rPr>
          <w:rFonts w:ascii="Bookman Old Style" w:hAnsi="Bookman Old Style" w:cs="Bookman Old Style"/>
          <w:color w:val="000000"/>
          <w:sz w:val="22"/>
          <w:szCs w:val="22"/>
        </w:rPr>
        <w:t>ed avrà una durata di 15 giorni anche non consecutivi. Sono ammessi progetti originali inediti</w:t>
      </w:r>
      <w:r w:rsidR="00FB58F6" w:rsidRPr="00FB58F6">
        <w:rPr>
          <w:rFonts w:ascii="Bookman Old Style" w:hAnsi="Bookman Old Style" w:cs="Bookman Old Style"/>
          <w:color w:val="000000"/>
          <w:sz w:val="22"/>
          <w:szCs w:val="22"/>
        </w:rPr>
        <w:t>:</w:t>
      </w:r>
    </w:p>
    <w:p w14:paraId="7F687153" w14:textId="77777777" w:rsidR="00FB58F6" w:rsidRPr="00FB58F6" w:rsidRDefault="00FB58F6" w:rsidP="00287360">
      <w:pPr>
        <w:autoSpaceDE w:val="0"/>
        <w:autoSpaceDN w:val="0"/>
        <w:adjustRightInd w:val="0"/>
        <w:ind w:right="49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</w:p>
    <w:p w14:paraId="54978116" w14:textId="792CE3CD" w:rsidR="00FB58F6" w:rsidRPr="00FB58F6" w:rsidRDefault="00FB58F6" w:rsidP="00FB58F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Bookman Old Style" w:hAnsi="Bookman Old Style" w:cs="Times"/>
          <w:sz w:val="22"/>
          <w:szCs w:val="22"/>
        </w:rPr>
      </w:pPr>
      <w:r w:rsidRPr="00FB58F6">
        <w:rPr>
          <w:rFonts w:ascii="Bookman Old Style" w:hAnsi="Bookman Old Style" w:cs="Arial"/>
          <w:sz w:val="22"/>
          <w:szCs w:val="22"/>
        </w:rPr>
        <w:t xml:space="preserve">text </w:t>
      </w:r>
      <w:proofErr w:type="spellStart"/>
      <w:r w:rsidRPr="00FB58F6">
        <w:rPr>
          <w:rFonts w:ascii="Bookman Old Style" w:hAnsi="Bookman Old Style" w:cs="Arial"/>
          <w:sz w:val="22"/>
          <w:szCs w:val="22"/>
        </w:rPr>
        <w:t>based</w:t>
      </w:r>
      <w:proofErr w:type="spellEnd"/>
      <w:r w:rsidRPr="00FB58F6">
        <w:rPr>
          <w:rFonts w:ascii="Bookman Old Style" w:hAnsi="Bookman Old Style" w:cs="Arial"/>
          <w:sz w:val="22"/>
          <w:szCs w:val="22"/>
        </w:rPr>
        <w:t xml:space="preserve"> (che raggruppa prosa</w:t>
      </w:r>
      <w:r w:rsidR="0053424D">
        <w:rPr>
          <w:rFonts w:ascii="Bookman Old Style" w:hAnsi="Bookman Old Style" w:cs="Arial"/>
          <w:sz w:val="22"/>
          <w:szCs w:val="22"/>
        </w:rPr>
        <w:t xml:space="preserve"> e</w:t>
      </w:r>
      <w:r w:rsidRPr="00FB58F6">
        <w:rPr>
          <w:rFonts w:ascii="Bookman Old Style" w:hAnsi="Bookman Old Style" w:cs="Arial"/>
          <w:sz w:val="22"/>
          <w:szCs w:val="22"/>
        </w:rPr>
        <w:t xml:space="preserve"> nuova drammaturgi</w:t>
      </w:r>
      <w:r w:rsidR="0053424D">
        <w:rPr>
          <w:rFonts w:ascii="Bookman Old Style" w:hAnsi="Bookman Old Style" w:cs="Arial"/>
          <w:sz w:val="22"/>
          <w:szCs w:val="22"/>
        </w:rPr>
        <w:t>a</w:t>
      </w:r>
      <w:r w:rsidRPr="00FB58F6">
        <w:rPr>
          <w:rFonts w:ascii="Bookman Old Style" w:hAnsi="Bookman Old Style" w:cs="Arial"/>
          <w:sz w:val="22"/>
          <w:szCs w:val="22"/>
        </w:rPr>
        <w:t>)</w:t>
      </w:r>
    </w:p>
    <w:p w14:paraId="534007DA" w14:textId="77777777" w:rsidR="00FB58F6" w:rsidRPr="00FB58F6" w:rsidRDefault="00FB58F6" w:rsidP="00FB58F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Bookman Old Style" w:hAnsi="Bookman Old Style" w:cs="Times"/>
          <w:sz w:val="22"/>
          <w:szCs w:val="22"/>
        </w:rPr>
      </w:pPr>
      <w:r w:rsidRPr="00FB58F6">
        <w:rPr>
          <w:rFonts w:ascii="Bookman Old Style" w:hAnsi="Bookman Old Style" w:cs="Arial"/>
          <w:sz w:val="22"/>
          <w:szCs w:val="22"/>
        </w:rPr>
        <w:t>danza</w:t>
      </w:r>
    </w:p>
    <w:p w14:paraId="5A7A0E62" w14:textId="77777777" w:rsidR="00FB58F6" w:rsidRPr="00FB58F6" w:rsidRDefault="00FB58F6" w:rsidP="00FB58F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Bookman Old Style" w:hAnsi="Bookman Old Style" w:cs="Times"/>
          <w:sz w:val="22"/>
          <w:szCs w:val="22"/>
        </w:rPr>
      </w:pPr>
      <w:r w:rsidRPr="00FB58F6">
        <w:rPr>
          <w:rFonts w:ascii="Bookman Old Style" w:hAnsi="Bookman Old Style" w:cs="Arial"/>
          <w:sz w:val="22"/>
          <w:szCs w:val="22"/>
        </w:rPr>
        <w:t>teatro partecipativo</w:t>
      </w:r>
    </w:p>
    <w:p w14:paraId="1786BDCA" w14:textId="77777777" w:rsidR="00FB58F6" w:rsidRPr="00FB58F6" w:rsidRDefault="00FB58F6" w:rsidP="00FB58F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Bookman Old Style" w:hAnsi="Bookman Old Style" w:cs="Times"/>
          <w:sz w:val="22"/>
          <w:szCs w:val="22"/>
        </w:rPr>
      </w:pPr>
      <w:r w:rsidRPr="00FB58F6">
        <w:rPr>
          <w:rFonts w:ascii="Bookman Old Style" w:hAnsi="Bookman Old Style" w:cs="Arial"/>
          <w:sz w:val="22"/>
          <w:szCs w:val="22"/>
        </w:rPr>
        <w:t>teatro immersivo</w:t>
      </w:r>
    </w:p>
    <w:p w14:paraId="272BAF59" w14:textId="78F03B5E" w:rsidR="00FB58F6" w:rsidRPr="00FB58F6" w:rsidRDefault="00FB58F6" w:rsidP="00FB58F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Bookman Old Style" w:hAnsi="Bookman Old Style" w:cs="Times"/>
          <w:sz w:val="22"/>
          <w:szCs w:val="22"/>
        </w:rPr>
      </w:pPr>
      <w:r w:rsidRPr="00FB58F6">
        <w:rPr>
          <w:rFonts w:ascii="Bookman Old Style" w:hAnsi="Bookman Old Style" w:cs="Arial"/>
          <w:sz w:val="22"/>
          <w:szCs w:val="22"/>
        </w:rPr>
        <w:t>circo contemporaneo</w:t>
      </w:r>
      <w:r>
        <w:rPr>
          <w:rFonts w:ascii="Bookman Old Style" w:hAnsi="Bookman Old Style" w:cs="Arial"/>
          <w:sz w:val="22"/>
          <w:szCs w:val="22"/>
        </w:rPr>
        <w:t xml:space="preserve"> / teatro circo</w:t>
      </w:r>
    </w:p>
    <w:p w14:paraId="51F2AF50" w14:textId="75F3FEE7" w:rsidR="00FB58F6" w:rsidRPr="00FB58F6" w:rsidRDefault="0053424D" w:rsidP="00FB58F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Bookman Old Style" w:hAnsi="Bookman Old Style" w:cs="Times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progetti </w:t>
      </w:r>
      <w:r w:rsidR="00FB58F6" w:rsidRPr="00FB58F6">
        <w:rPr>
          <w:rFonts w:ascii="Bookman Old Style" w:hAnsi="Bookman Old Style" w:cs="Arial"/>
          <w:sz w:val="22"/>
          <w:szCs w:val="22"/>
        </w:rPr>
        <w:t>outdoor</w:t>
      </w:r>
    </w:p>
    <w:p w14:paraId="663C82ED" w14:textId="0D6A314B" w:rsidR="00FB58F6" w:rsidRPr="00FB58F6" w:rsidRDefault="0053424D" w:rsidP="00FB58F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Bookman Old Style" w:hAnsi="Bookman Old Style" w:cs="Times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progetti a prevalenza </w:t>
      </w:r>
      <w:r w:rsidR="00FB58F6" w:rsidRPr="00FB58F6">
        <w:rPr>
          <w:rFonts w:ascii="Bookman Old Style" w:hAnsi="Bookman Old Style" w:cs="Arial"/>
          <w:sz w:val="22"/>
          <w:szCs w:val="22"/>
        </w:rPr>
        <w:t>musica</w:t>
      </w:r>
      <w:r>
        <w:rPr>
          <w:rFonts w:ascii="Bookman Old Style" w:hAnsi="Bookman Old Style" w:cs="Arial"/>
          <w:sz w:val="22"/>
          <w:szCs w:val="22"/>
        </w:rPr>
        <w:t>le</w:t>
      </w:r>
      <w:r w:rsidR="00FB58F6" w:rsidRPr="00FB58F6">
        <w:rPr>
          <w:rFonts w:ascii="Bookman Old Style" w:hAnsi="Bookman Old Style" w:cs="Arial"/>
          <w:sz w:val="22"/>
          <w:szCs w:val="22"/>
        </w:rPr>
        <w:t xml:space="preserve"> </w:t>
      </w:r>
    </w:p>
    <w:p w14:paraId="3A77A965" w14:textId="4D149D45" w:rsidR="00FB58F6" w:rsidRPr="00FB58F6" w:rsidRDefault="0053424D" w:rsidP="00FB58F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Bookman Old Style" w:hAnsi="Bookman Old Style" w:cs="Times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progetti con prevalenza </w:t>
      </w:r>
      <w:r w:rsidR="00FB58F6" w:rsidRPr="00FB58F6">
        <w:rPr>
          <w:rFonts w:ascii="Bookman Old Style" w:hAnsi="Bookman Old Style" w:cs="Arial"/>
          <w:sz w:val="22"/>
          <w:szCs w:val="22"/>
        </w:rPr>
        <w:t>digitale</w:t>
      </w:r>
      <w:r w:rsidR="00FB58F6">
        <w:rPr>
          <w:rFonts w:ascii="Bookman Old Style" w:hAnsi="Bookman Old Style" w:cs="Arial"/>
          <w:sz w:val="22"/>
          <w:szCs w:val="22"/>
        </w:rPr>
        <w:t xml:space="preserve"> / videoarte /progetti multidisciplinari</w:t>
      </w:r>
    </w:p>
    <w:p w14:paraId="1BAA65BB" w14:textId="736D0C04" w:rsidR="00FB58F6" w:rsidRPr="00FB58F6" w:rsidRDefault="00FB58F6" w:rsidP="00FB58F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Bookman Old Style" w:hAnsi="Bookman Old Style" w:cs="Times"/>
          <w:sz w:val="22"/>
          <w:szCs w:val="22"/>
        </w:rPr>
      </w:pPr>
      <w:r w:rsidRPr="00FB58F6">
        <w:rPr>
          <w:rFonts w:ascii="Bookman Old Style" w:hAnsi="Bookman Old Style" w:cs="Arial"/>
          <w:sz w:val="22"/>
          <w:szCs w:val="22"/>
        </w:rPr>
        <w:t xml:space="preserve">teatro per </w:t>
      </w:r>
      <w:r w:rsidR="0053424D">
        <w:rPr>
          <w:rFonts w:ascii="Bookman Old Style" w:hAnsi="Bookman Old Style" w:cs="Arial"/>
          <w:sz w:val="22"/>
          <w:szCs w:val="22"/>
        </w:rPr>
        <w:t xml:space="preserve">le </w:t>
      </w:r>
      <w:r w:rsidRPr="00FB58F6">
        <w:rPr>
          <w:rFonts w:ascii="Bookman Old Style" w:hAnsi="Bookman Old Style" w:cs="Arial"/>
          <w:sz w:val="22"/>
          <w:szCs w:val="22"/>
        </w:rPr>
        <w:t>nuove generazioni</w:t>
      </w:r>
    </w:p>
    <w:p w14:paraId="5C5273BF" w14:textId="77777777" w:rsidR="00FB58F6" w:rsidRPr="00FB58F6" w:rsidRDefault="00FB58F6" w:rsidP="00287360">
      <w:pPr>
        <w:autoSpaceDE w:val="0"/>
        <w:autoSpaceDN w:val="0"/>
        <w:adjustRightInd w:val="0"/>
        <w:ind w:right="49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</w:p>
    <w:p w14:paraId="18C18E01" w14:textId="2B9A5F40" w:rsidR="005C73D2" w:rsidRPr="00FB58F6" w:rsidRDefault="005C73D2" w:rsidP="00287360">
      <w:pPr>
        <w:autoSpaceDE w:val="0"/>
        <w:autoSpaceDN w:val="0"/>
        <w:adjustRightInd w:val="0"/>
        <w:ind w:right="49"/>
        <w:jc w:val="both"/>
        <w:rPr>
          <w:rFonts w:ascii="Bookman Old Style" w:hAnsi="Bookman Old Style" w:cs="Bookman Old Style"/>
          <w:color w:val="00000A"/>
          <w:sz w:val="22"/>
          <w:szCs w:val="22"/>
        </w:rPr>
      </w:pPr>
      <w:r w:rsidRPr="00FB58F6">
        <w:rPr>
          <w:rFonts w:ascii="Bookman Old Style" w:hAnsi="Bookman Old Style" w:cs="Bookman Old Style"/>
          <w:color w:val="000000"/>
          <w:sz w:val="22"/>
          <w:szCs w:val="22"/>
        </w:rPr>
        <w:t xml:space="preserve">La residenza può prevedere un percorso di tutoraggio da parte di </w:t>
      </w:r>
      <w:r w:rsidR="0053424D">
        <w:rPr>
          <w:rFonts w:ascii="Bookman Old Style" w:hAnsi="Bookman Old Style" w:cs="Bookman Old Style"/>
          <w:color w:val="000000"/>
          <w:sz w:val="22"/>
          <w:szCs w:val="22"/>
        </w:rPr>
        <w:t>un soggetto della struttura ospite</w:t>
      </w:r>
      <w:r w:rsidRPr="00FB58F6">
        <w:rPr>
          <w:rFonts w:ascii="Bookman Old Style" w:hAnsi="Bookman Old Style" w:cs="Bookman Old Style"/>
          <w:color w:val="000000"/>
          <w:sz w:val="22"/>
          <w:szCs w:val="22"/>
        </w:rPr>
        <w:t xml:space="preserve"> e/o di altre personalità artistiche</w:t>
      </w:r>
      <w:r w:rsidR="0053424D">
        <w:rPr>
          <w:rFonts w:ascii="Bookman Old Style" w:hAnsi="Bookman Old Style" w:cs="Bookman Old Style"/>
          <w:color w:val="000000"/>
          <w:sz w:val="22"/>
          <w:szCs w:val="22"/>
        </w:rPr>
        <w:t xml:space="preserve"> e intellettuali scelte congiuntamente</w:t>
      </w:r>
      <w:r w:rsidRPr="00FB58F6">
        <w:rPr>
          <w:rFonts w:ascii="Bookman Old Style" w:hAnsi="Bookman Old Style" w:cs="Bookman Old Style"/>
          <w:color w:val="000000"/>
          <w:sz w:val="22"/>
          <w:szCs w:val="22"/>
        </w:rPr>
        <w:t>.</w:t>
      </w:r>
    </w:p>
    <w:p w14:paraId="5471814C" w14:textId="77777777" w:rsidR="005C73D2" w:rsidRPr="00FB58F6" w:rsidRDefault="005C73D2" w:rsidP="00287360">
      <w:pPr>
        <w:autoSpaceDE w:val="0"/>
        <w:autoSpaceDN w:val="0"/>
        <w:adjustRightInd w:val="0"/>
        <w:spacing w:line="181" w:lineRule="atLeast"/>
        <w:ind w:right="49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</w:p>
    <w:p w14:paraId="217A1EA6" w14:textId="77777777" w:rsidR="005C73D2" w:rsidRPr="00287360" w:rsidRDefault="005C73D2" w:rsidP="00287360">
      <w:pPr>
        <w:autoSpaceDE w:val="0"/>
        <w:autoSpaceDN w:val="0"/>
        <w:adjustRightInd w:val="0"/>
        <w:spacing w:line="241" w:lineRule="atLeast"/>
        <w:ind w:right="49"/>
        <w:jc w:val="both"/>
        <w:rPr>
          <w:rFonts w:ascii="Bookman Old Style" w:hAnsi="Bookman Old Style" w:cs="Futura"/>
          <w:color w:val="00000A"/>
        </w:rPr>
      </w:pPr>
      <w:r w:rsidRPr="00287360">
        <w:rPr>
          <w:rFonts w:ascii="Bookman Old Style" w:hAnsi="Bookman Old Style" w:cs="Bookman Old Style"/>
          <w:color w:val="000000"/>
          <w:sz w:val="22"/>
          <w:szCs w:val="22"/>
        </w:rPr>
        <w:t>Art.2 Destinatari</w:t>
      </w:r>
    </w:p>
    <w:p w14:paraId="64F67834" w14:textId="4F5262F3" w:rsidR="005C73D2" w:rsidRPr="00287360" w:rsidRDefault="005C73D2" w:rsidP="00287360">
      <w:pPr>
        <w:autoSpaceDE w:val="0"/>
        <w:autoSpaceDN w:val="0"/>
        <w:adjustRightInd w:val="0"/>
        <w:spacing w:line="181" w:lineRule="atLeast"/>
        <w:ind w:right="49"/>
        <w:jc w:val="both"/>
        <w:rPr>
          <w:rFonts w:ascii="Bookman Old Style" w:hAnsi="Bookman Old Style" w:cs="Futura"/>
          <w:color w:val="00000A"/>
        </w:rPr>
      </w:pPr>
      <w:r w:rsidRPr="00287360">
        <w:rPr>
          <w:rFonts w:ascii="Bookman Old Style" w:hAnsi="Bookman Old Style" w:cs="Bookman Old Style"/>
          <w:color w:val="000000"/>
          <w:sz w:val="22"/>
          <w:szCs w:val="22"/>
        </w:rPr>
        <w:t>La call si rivolge a tutti gli artisti e/o le compagnie con prevalenza di artisti under 35</w:t>
      </w:r>
      <w:r w:rsidR="00803FD4" w:rsidRPr="00287360">
        <w:rPr>
          <w:rFonts w:ascii="Bookman Old Style" w:hAnsi="Bookman Old Style" w:cs="Bookman Old Style"/>
          <w:color w:val="000000"/>
          <w:sz w:val="22"/>
          <w:szCs w:val="22"/>
        </w:rPr>
        <w:t xml:space="preserve"> o legale rappresentante under 35</w:t>
      </w:r>
      <w:r w:rsidRPr="00287360">
        <w:rPr>
          <w:rFonts w:ascii="Bookman Old Style" w:hAnsi="Bookman Old Style" w:cs="Bookman Old Style"/>
          <w:color w:val="000000"/>
          <w:sz w:val="22"/>
          <w:szCs w:val="22"/>
        </w:rPr>
        <w:t>, in possesso di Certificato di Agibilità Inps-Ex Enpals con un massimo di cinque componenti.</w:t>
      </w:r>
    </w:p>
    <w:p w14:paraId="4BB42333" w14:textId="77777777" w:rsidR="00F6752E" w:rsidRDefault="00F6752E" w:rsidP="00287360">
      <w:pPr>
        <w:autoSpaceDE w:val="0"/>
        <w:autoSpaceDN w:val="0"/>
        <w:adjustRightInd w:val="0"/>
        <w:spacing w:line="241" w:lineRule="atLeast"/>
        <w:ind w:right="49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</w:p>
    <w:p w14:paraId="58B7483F" w14:textId="77777777" w:rsidR="005C73D2" w:rsidRPr="00287360" w:rsidRDefault="005C73D2" w:rsidP="00287360">
      <w:pPr>
        <w:autoSpaceDE w:val="0"/>
        <w:autoSpaceDN w:val="0"/>
        <w:adjustRightInd w:val="0"/>
        <w:spacing w:line="241" w:lineRule="atLeast"/>
        <w:ind w:right="49"/>
        <w:jc w:val="both"/>
        <w:rPr>
          <w:rFonts w:ascii="Bookman Old Style" w:hAnsi="Bookman Old Style" w:cs="Bookman Old Style"/>
          <w:color w:val="00000A"/>
        </w:rPr>
      </w:pPr>
      <w:r w:rsidRPr="00287360">
        <w:rPr>
          <w:rFonts w:ascii="Bookman Old Style" w:hAnsi="Bookman Old Style" w:cs="Bookman Old Style"/>
          <w:color w:val="000000"/>
          <w:sz w:val="22"/>
          <w:szCs w:val="22"/>
        </w:rPr>
        <w:t>Art.3 Luoghi della residenza</w:t>
      </w:r>
    </w:p>
    <w:p w14:paraId="0A5B883C" w14:textId="77777777" w:rsidR="005C73D2" w:rsidRPr="00287360" w:rsidRDefault="005C73D2" w:rsidP="00287360">
      <w:pPr>
        <w:autoSpaceDE w:val="0"/>
        <w:autoSpaceDN w:val="0"/>
        <w:adjustRightInd w:val="0"/>
        <w:ind w:right="49"/>
        <w:jc w:val="both"/>
        <w:rPr>
          <w:rFonts w:ascii="Bookman Old Style" w:hAnsi="Bookman Old Style" w:cs="Bookman Old Style"/>
        </w:rPr>
      </w:pPr>
      <w:r w:rsidRPr="00287360">
        <w:rPr>
          <w:rFonts w:ascii="Bookman Old Style" w:hAnsi="Bookman Old Style" w:cs="Bookman Old Style"/>
          <w:color w:val="000000"/>
          <w:sz w:val="22"/>
          <w:szCs w:val="22"/>
        </w:rPr>
        <w:t>Saranno a disposizione degli artisti e/o compagnie selezionati i seguenti spazi teatrali, la cui disponibilità andrà verificata in base al periodo di residenza individuato e alla tipologia di attività artistica:</w:t>
      </w:r>
    </w:p>
    <w:p w14:paraId="7486161F" w14:textId="77777777" w:rsidR="005C73D2" w:rsidRPr="00287360" w:rsidRDefault="005C73D2" w:rsidP="00287360">
      <w:pPr>
        <w:autoSpaceDE w:val="0"/>
        <w:autoSpaceDN w:val="0"/>
        <w:adjustRightInd w:val="0"/>
        <w:ind w:right="49"/>
        <w:jc w:val="both"/>
        <w:rPr>
          <w:rFonts w:ascii="Bookman Old Style" w:hAnsi="Bookman Old Style" w:cs="Futura"/>
          <w:color w:val="000000"/>
        </w:rPr>
      </w:pPr>
    </w:p>
    <w:p w14:paraId="33ED979E" w14:textId="77777777" w:rsidR="00AE0A03" w:rsidRDefault="005C73D2" w:rsidP="00287360">
      <w:pPr>
        <w:autoSpaceDE w:val="0"/>
        <w:autoSpaceDN w:val="0"/>
        <w:adjustRightInd w:val="0"/>
        <w:spacing w:line="181" w:lineRule="atLeast"/>
        <w:ind w:right="49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 w:rsidRPr="00287360"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Teatro Bobbio </w:t>
      </w:r>
      <w:r w:rsidRPr="00287360">
        <w:rPr>
          <w:rFonts w:ascii="Bookman Old Style" w:hAnsi="Bookman Old Style" w:cs="Bookman Old Style"/>
          <w:color w:val="000000"/>
          <w:sz w:val="22"/>
          <w:szCs w:val="22"/>
        </w:rPr>
        <w:t>di Trieste</w:t>
      </w:r>
    </w:p>
    <w:p w14:paraId="7929B890" w14:textId="29FA5845" w:rsidR="00AE0A03" w:rsidRDefault="00AE0A03" w:rsidP="00AE0A03">
      <w:pPr>
        <w:autoSpaceDE w:val="0"/>
        <w:autoSpaceDN w:val="0"/>
        <w:adjustRightInd w:val="0"/>
        <w:spacing w:line="181" w:lineRule="atLeast"/>
        <w:ind w:right="49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 w:rsidRPr="00287360"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Teatro </w:t>
      </w:r>
      <w:r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>dei Fabbri</w:t>
      </w:r>
      <w:r w:rsidRPr="00287360"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t xml:space="preserve"> </w:t>
      </w:r>
      <w:r w:rsidRPr="00287360">
        <w:rPr>
          <w:rFonts w:ascii="Bookman Old Style" w:hAnsi="Bookman Old Style" w:cs="Bookman Old Style"/>
          <w:color w:val="000000"/>
          <w:sz w:val="22"/>
          <w:szCs w:val="22"/>
        </w:rPr>
        <w:t>di Trieste</w:t>
      </w:r>
    </w:p>
    <w:p w14:paraId="7573B36D" w14:textId="77777777" w:rsidR="005C73D2" w:rsidRPr="00287360" w:rsidRDefault="005C73D2" w:rsidP="00287360">
      <w:pPr>
        <w:autoSpaceDE w:val="0"/>
        <w:autoSpaceDN w:val="0"/>
        <w:adjustRightInd w:val="0"/>
        <w:spacing w:line="181" w:lineRule="atLeast"/>
        <w:ind w:right="49"/>
        <w:jc w:val="both"/>
        <w:rPr>
          <w:rFonts w:ascii="Bookman Old Style" w:hAnsi="Bookman Old Style" w:cs="Futura"/>
          <w:color w:val="00000A"/>
        </w:rPr>
      </w:pPr>
      <w:r w:rsidRPr="00287360">
        <w:rPr>
          <w:rFonts w:ascii="Bookman Old Style" w:hAnsi="Bookman Old Style" w:cs="Bookman Old Style"/>
          <w:i/>
          <w:iCs/>
          <w:color w:val="000000"/>
          <w:sz w:val="22"/>
          <w:szCs w:val="22"/>
        </w:rPr>
        <w:lastRenderedPageBreak/>
        <w:t xml:space="preserve">Sala Polacco </w:t>
      </w:r>
      <w:r w:rsidRPr="00287360">
        <w:rPr>
          <w:rFonts w:ascii="Bookman Old Style" w:hAnsi="Bookman Old Style" w:cs="Bookman Old Style"/>
          <w:color w:val="000000"/>
          <w:sz w:val="22"/>
          <w:szCs w:val="22"/>
        </w:rPr>
        <w:t>di Trieste</w:t>
      </w:r>
    </w:p>
    <w:p w14:paraId="1EA06EC6" w14:textId="77777777" w:rsidR="005C73D2" w:rsidRPr="00287360" w:rsidRDefault="005C73D2" w:rsidP="00287360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i/>
          <w:iCs/>
          <w:color w:val="000000"/>
          <w:kern w:val="1"/>
          <w:sz w:val="22"/>
          <w:szCs w:val="22"/>
        </w:rPr>
      </w:pPr>
    </w:p>
    <w:p w14:paraId="0BC65D47" w14:textId="77777777" w:rsidR="005C73D2" w:rsidRPr="00287360" w:rsidRDefault="005C73D2" w:rsidP="00287360">
      <w:pPr>
        <w:autoSpaceDE w:val="0"/>
        <w:autoSpaceDN w:val="0"/>
        <w:adjustRightInd w:val="0"/>
        <w:spacing w:line="181" w:lineRule="atLeast"/>
        <w:jc w:val="both"/>
        <w:rPr>
          <w:rFonts w:ascii="Bookman Old Style" w:hAnsi="Bookman Old Style" w:cs="Futura"/>
          <w:color w:val="00000A"/>
          <w:kern w:val="1"/>
        </w:rPr>
      </w:pP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>I periodi di residenza saranno concordati tra l’organizzatore La Contrada e gli artisti/compagnie selezionati sulla base delle disponibilità indicate all’articolo 1 del presente bando.</w:t>
      </w:r>
    </w:p>
    <w:p w14:paraId="53F51ADF" w14:textId="77777777" w:rsidR="005C73D2" w:rsidRPr="00287360" w:rsidRDefault="005C73D2" w:rsidP="00287360">
      <w:pPr>
        <w:autoSpaceDE w:val="0"/>
        <w:autoSpaceDN w:val="0"/>
        <w:adjustRightInd w:val="0"/>
        <w:spacing w:line="181" w:lineRule="atLeast"/>
        <w:jc w:val="both"/>
        <w:rPr>
          <w:rFonts w:ascii="Bookman Old Style" w:hAnsi="Bookman Old Style" w:cs="Bookman Old Style"/>
          <w:color w:val="000000"/>
          <w:kern w:val="1"/>
          <w:sz w:val="22"/>
          <w:szCs w:val="22"/>
        </w:rPr>
      </w:pPr>
    </w:p>
    <w:p w14:paraId="7D14D20C" w14:textId="4BD320A7" w:rsidR="005C73D2" w:rsidRDefault="005C73D2" w:rsidP="00287360">
      <w:pPr>
        <w:autoSpaceDE w:val="0"/>
        <w:autoSpaceDN w:val="0"/>
        <w:adjustRightInd w:val="0"/>
        <w:spacing w:line="181" w:lineRule="atLeast"/>
        <w:jc w:val="both"/>
        <w:rPr>
          <w:rFonts w:ascii="Bookman Old Style" w:hAnsi="Bookman Old Style" w:cs="Bookman Old Style"/>
          <w:color w:val="000000"/>
          <w:kern w:val="1"/>
          <w:sz w:val="22"/>
          <w:szCs w:val="22"/>
        </w:rPr>
      </w:pP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Art.4 </w:t>
      </w:r>
      <w:r w:rsidR="0053424D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Compensi / </w:t>
      </w: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>Impegni dell’Organizzatore</w:t>
      </w:r>
    </w:p>
    <w:p w14:paraId="1D96369A" w14:textId="3E006596" w:rsidR="00EF1473" w:rsidRPr="00287360" w:rsidRDefault="00EF1473" w:rsidP="00287360">
      <w:pPr>
        <w:autoSpaceDE w:val="0"/>
        <w:autoSpaceDN w:val="0"/>
        <w:adjustRightInd w:val="0"/>
        <w:spacing w:line="181" w:lineRule="atLeast"/>
        <w:jc w:val="both"/>
        <w:rPr>
          <w:rFonts w:ascii="Bookman Old Style" w:hAnsi="Bookman Old Style" w:cs="Futura"/>
          <w:color w:val="00000A"/>
          <w:kern w:val="1"/>
        </w:rPr>
      </w:pPr>
      <w:r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La Contrada offre un compenso adeguato </w:t>
      </w:r>
      <w:proofErr w:type="gramStart"/>
      <w:r>
        <w:rPr>
          <w:rFonts w:ascii="Bookman Old Style" w:hAnsi="Bookman Old Style" w:cs="Bookman Old Style"/>
          <w:color w:val="000000"/>
          <w:kern w:val="1"/>
          <w:sz w:val="22"/>
          <w:szCs w:val="22"/>
        </w:rPr>
        <w:t>per l’attività</w:t>
      </w:r>
      <w:proofErr w:type="gramEnd"/>
      <w:r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 svolta, in base al numero di componenti</w:t>
      </w:r>
      <w:r w:rsidR="00707337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 e ai servizi richiesti dagli artisti, concordato e regolato da contratto.</w:t>
      </w:r>
    </w:p>
    <w:p w14:paraId="22CB0BED" w14:textId="77777777" w:rsidR="005C73D2" w:rsidRPr="00287360" w:rsidRDefault="005C73D2" w:rsidP="00287360">
      <w:pPr>
        <w:autoSpaceDE w:val="0"/>
        <w:autoSpaceDN w:val="0"/>
        <w:adjustRightInd w:val="0"/>
        <w:spacing w:line="181" w:lineRule="atLeast"/>
        <w:jc w:val="both"/>
        <w:rPr>
          <w:rFonts w:ascii="Bookman Old Style" w:hAnsi="Bookman Old Style" w:cs="Futura"/>
          <w:color w:val="00000A"/>
          <w:kern w:val="1"/>
        </w:rPr>
      </w:pP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>La Contrada offre al progetto selezionato, per tutto il periodo di residenza:</w:t>
      </w:r>
    </w:p>
    <w:p w14:paraId="6295366C" w14:textId="7667D638" w:rsidR="005C73D2" w:rsidRPr="00287360" w:rsidRDefault="005C73D2" w:rsidP="00287360">
      <w:pPr>
        <w:pStyle w:val="Paragrafoelenco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Futura"/>
          <w:color w:val="000000"/>
          <w:kern w:val="1"/>
        </w:rPr>
      </w:pP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la disponibilità degli spazi teatrali indicati all’art. 3, </w:t>
      </w:r>
      <w:r w:rsidR="00707337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in base alle disponibilità ed esigenze, </w:t>
      </w: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a uso dell’artista/compagnia, con </w:t>
      </w:r>
      <w:r w:rsidR="00803FD4"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il supporto </w:t>
      </w: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>di un tecnico di riferimento</w:t>
      </w:r>
      <w:r w:rsidR="00803FD4"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 e</w:t>
      </w:r>
      <w:r w:rsidR="00CE4569"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>,</w:t>
      </w:r>
      <w:r w:rsidR="00803FD4"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 se richiesto</w:t>
      </w:r>
      <w:r w:rsidR="00CE4569"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>,</w:t>
      </w:r>
      <w:r w:rsidR="00803FD4"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 di materiale elettrico/fonico in disponibilità della Contrada</w:t>
      </w:r>
      <w:r w:rsidR="00CE4569"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 per la restituzione</w:t>
      </w: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>;</w:t>
      </w:r>
    </w:p>
    <w:p w14:paraId="1155B756" w14:textId="26AAE889" w:rsidR="005C73D2" w:rsidRPr="00287360" w:rsidRDefault="005C73D2" w:rsidP="00287360">
      <w:pPr>
        <w:pStyle w:val="Paragrafoelenco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Futura"/>
          <w:color w:val="000000"/>
          <w:kern w:val="1"/>
        </w:rPr>
      </w:pP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>l’alloggio per tutti i componenti della compagnia;</w:t>
      </w:r>
    </w:p>
    <w:p w14:paraId="20671983" w14:textId="4B909F68" w:rsidR="005C73D2" w:rsidRPr="00287360" w:rsidRDefault="005C73D2" w:rsidP="00287360">
      <w:pPr>
        <w:pStyle w:val="Paragrafoelenco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Futura"/>
          <w:color w:val="000000"/>
          <w:kern w:val="1"/>
        </w:rPr>
      </w:pP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il vitto o un rimborso pasti per tutti i componenti della compagnia </w:t>
      </w:r>
    </w:p>
    <w:p w14:paraId="2E4A8411" w14:textId="089217AF" w:rsidR="005C73D2" w:rsidRPr="00707337" w:rsidRDefault="005C73D2" w:rsidP="00287360">
      <w:pPr>
        <w:pStyle w:val="Paragrafoelenco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Futura"/>
          <w:color w:val="000000"/>
          <w:kern w:val="1"/>
        </w:rPr>
      </w:pP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un percorso di tutoraggio, se </w:t>
      </w:r>
      <w:r w:rsidR="00AE0A03">
        <w:rPr>
          <w:rFonts w:ascii="Bookman Old Style" w:hAnsi="Bookman Old Style" w:cs="Bookman Old Style"/>
          <w:color w:val="000000"/>
          <w:kern w:val="1"/>
          <w:sz w:val="22"/>
          <w:szCs w:val="22"/>
        </w:rPr>
        <w:t>concordato</w:t>
      </w: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>, come indicato nell’art. 1.</w:t>
      </w:r>
    </w:p>
    <w:p w14:paraId="67A3596E" w14:textId="4A89AD35" w:rsidR="00707337" w:rsidRPr="00287360" w:rsidRDefault="00707337" w:rsidP="00287360">
      <w:pPr>
        <w:pStyle w:val="Paragrafoelenco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Bookman Old Style" w:hAnsi="Bookman Old Style" w:cs="Futura"/>
          <w:color w:val="000000"/>
          <w:kern w:val="1"/>
        </w:rPr>
      </w:pPr>
      <w:r>
        <w:rPr>
          <w:rFonts w:ascii="Bookman Old Style" w:hAnsi="Bookman Old Style" w:cs="Bookman Old Style"/>
          <w:color w:val="000000"/>
          <w:kern w:val="1"/>
          <w:sz w:val="22"/>
          <w:szCs w:val="22"/>
        </w:rPr>
        <w:t>La promozione del progetto attraverso canali di comunicazione adeguati</w:t>
      </w:r>
      <w:r w:rsidR="002F3148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 (e una documentazione dell’attività svolta)</w:t>
      </w:r>
    </w:p>
    <w:p w14:paraId="7BB952F8" w14:textId="77777777" w:rsidR="005C73D2" w:rsidRPr="00287360" w:rsidRDefault="005C73D2" w:rsidP="00287360">
      <w:pPr>
        <w:autoSpaceDE w:val="0"/>
        <w:autoSpaceDN w:val="0"/>
        <w:adjustRightInd w:val="0"/>
        <w:jc w:val="both"/>
        <w:rPr>
          <w:rFonts w:ascii="Bookman Old Style" w:hAnsi="Bookman Old Style" w:cs="Bookman Old Style"/>
          <w:color w:val="000000"/>
          <w:kern w:val="1"/>
          <w:sz w:val="22"/>
          <w:szCs w:val="22"/>
        </w:rPr>
      </w:pPr>
    </w:p>
    <w:p w14:paraId="0FB0E949" w14:textId="77777777" w:rsidR="005C73D2" w:rsidRPr="00287360" w:rsidRDefault="005C73D2" w:rsidP="00287360">
      <w:pPr>
        <w:autoSpaceDE w:val="0"/>
        <w:autoSpaceDN w:val="0"/>
        <w:adjustRightInd w:val="0"/>
        <w:spacing w:line="241" w:lineRule="atLeast"/>
        <w:jc w:val="both"/>
        <w:rPr>
          <w:rFonts w:ascii="Bookman Old Style" w:hAnsi="Bookman Old Style" w:cs="Futura"/>
          <w:color w:val="00000A"/>
          <w:kern w:val="1"/>
        </w:rPr>
      </w:pP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>Art.5 Impegni dell’Artista/Compagnia</w:t>
      </w:r>
    </w:p>
    <w:p w14:paraId="10F24C4C" w14:textId="77777777" w:rsidR="005C73D2" w:rsidRPr="00287360" w:rsidRDefault="005C73D2" w:rsidP="00287360">
      <w:pPr>
        <w:autoSpaceDE w:val="0"/>
        <w:autoSpaceDN w:val="0"/>
        <w:adjustRightInd w:val="0"/>
        <w:spacing w:line="181" w:lineRule="atLeast"/>
        <w:jc w:val="both"/>
        <w:rPr>
          <w:rFonts w:ascii="Bookman Old Style" w:hAnsi="Bookman Old Style" w:cs="Futura"/>
          <w:color w:val="00000A"/>
          <w:kern w:val="1"/>
        </w:rPr>
      </w:pP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>Gli Artisti/Compagnie selezionati garantiranno un periodo di residenza artistica presso gli spazi individuati in periodi da concordare. Essi si impegnano a risiedere nelle strutture offerte dall’Organizzatore per tutta la durata della residenza, a rispettare gli orari di lavoro che saranno concordati con l’Organizzatore e ad agire negli spazi teatrali nel rispetto della vigente normativa.</w:t>
      </w:r>
    </w:p>
    <w:p w14:paraId="3A65AA9E" w14:textId="77777777" w:rsidR="005C73D2" w:rsidRPr="00287360" w:rsidRDefault="005C73D2" w:rsidP="00287360">
      <w:pPr>
        <w:autoSpaceDE w:val="0"/>
        <w:autoSpaceDN w:val="0"/>
        <w:adjustRightInd w:val="0"/>
        <w:spacing w:line="181" w:lineRule="atLeast"/>
        <w:jc w:val="both"/>
        <w:rPr>
          <w:rFonts w:ascii="Bookman Old Style" w:hAnsi="Bookman Old Style" w:cs="Futura"/>
          <w:color w:val="00000A"/>
          <w:kern w:val="1"/>
        </w:rPr>
      </w:pP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>Gli Artisti/Compagnie selezionati si rendono disponibili ad effettuare una o più restituzioni pubbliche del proprio lavoro, che saranno concordate nei tempi e nei modi con l’Organizzatore.</w:t>
      </w:r>
    </w:p>
    <w:p w14:paraId="694F5347" w14:textId="77777777" w:rsidR="005C73D2" w:rsidRPr="00287360" w:rsidRDefault="005C73D2" w:rsidP="00287360">
      <w:pPr>
        <w:autoSpaceDE w:val="0"/>
        <w:autoSpaceDN w:val="0"/>
        <w:adjustRightInd w:val="0"/>
        <w:spacing w:line="181" w:lineRule="atLeast"/>
        <w:jc w:val="both"/>
        <w:rPr>
          <w:rFonts w:ascii="Bookman Old Style" w:hAnsi="Bookman Old Style" w:cs="Futura"/>
          <w:color w:val="00000A"/>
          <w:kern w:val="1"/>
        </w:rPr>
      </w:pP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Gli Artisti/Compagnie selezionati sono obbligati ad indicare in tutti i materiali promozionali che realizzeranno, oltre che sul sito web, la dicitura “in collaborazione </w:t>
      </w:r>
      <w:r w:rsidR="00CE4569"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>con La Contrada Teatro stabile di Trieste nell’ambito</w:t>
      </w:r>
      <w:r w:rsidR="002062C9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 di</w:t>
      </w: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 Residenze </w:t>
      </w:r>
      <w:r w:rsidR="002062C9">
        <w:rPr>
          <w:rFonts w:ascii="Bookman Old Style" w:hAnsi="Bookman Old Style" w:cs="Bookman Old Style"/>
          <w:color w:val="000000"/>
          <w:kern w:val="1"/>
          <w:sz w:val="22"/>
          <w:szCs w:val="22"/>
        </w:rPr>
        <w:t>artistiche/Artisti nei territori</w:t>
      </w:r>
      <w:r w:rsidR="00CE4569"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>.</w:t>
      </w: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 </w:t>
      </w:r>
    </w:p>
    <w:p w14:paraId="1C85841F" w14:textId="77777777" w:rsidR="002062C9" w:rsidRPr="00287360" w:rsidRDefault="002062C9" w:rsidP="00287360">
      <w:pPr>
        <w:autoSpaceDE w:val="0"/>
        <w:autoSpaceDN w:val="0"/>
        <w:adjustRightInd w:val="0"/>
        <w:jc w:val="both"/>
        <w:rPr>
          <w:rFonts w:ascii="Bookman Old Style" w:hAnsi="Bookman Old Style" w:cs="Futura"/>
          <w:color w:val="000000"/>
          <w:kern w:val="1"/>
        </w:rPr>
      </w:pPr>
    </w:p>
    <w:p w14:paraId="492A4CF6" w14:textId="77777777" w:rsidR="005C73D2" w:rsidRPr="00287360" w:rsidRDefault="005C73D2" w:rsidP="00287360">
      <w:pPr>
        <w:autoSpaceDE w:val="0"/>
        <w:autoSpaceDN w:val="0"/>
        <w:adjustRightInd w:val="0"/>
        <w:spacing w:line="241" w:lineRule="atLeast"/>
        <w:jc w:val="both"/>
        <w:rPr>
          <w:rFonts w:ascii="Bookman Old Style" w:hAnsi="Bookman Old Style" w:cs="Futura"/>
          <w:color w:val="00000A"/>
          <w:kern w:val="1"/>
        </w:rPr>
      </w:pP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Art.6 Modalità di partecipazione </w:t>
      </w:r>
    </w:p>
    <w:p w14:paraId="76D75FF1" w14:textId="77777777" w:rsidR="005C73D2" w:rsidRPr="00287360" w:rsidRDefault="005C73D2" w:rsidP="00287360">
      <w:pPr>
        <w:autoSpaceDE w:val="0"/>
        <w:autoSpaceDN w:val="0"/>
        <w:adjustRightInd w:val="0"/>
        <w:spacing w:line="181" w:lineRule="atLeast"/>
        <w:ind w:left="360"/>
        <w:jc w:val="both"/>
        <w:rPr>
          <w:rFonts w:ascii="Bookman Old Style" w:hAnsi="Bookman Old Style" w:cs="Futura"/>
          <w:color w:val="00000A"/>
          <w:kern w:val="1"/>
        </w:rPr>
      </w:pP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Per partecipare alla call è necessario compilare il </w:t>
      </w:r>
      <w:proofErr w:type="spellStart"/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>form</w:t>
      </w:r>
      <w:proofErr w:type="spellEnd"/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 disponibile alla sezione “residenze” del sito www.contrada.it e inserire:</w:t>
      </w:r>
    </w:p>
    <w:p w14:paraId="3F8893F1" w14:textId="77777777" w:rsidR="005C73D2" w:rsidRPr="00287360" w:rsidRDefault="005C73D2" w:rsidP="00287360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181" w:lineRule="atLeast"/>
        <w:jc w:val="both"/>
        <w:rPr>
          <w:rFonts w:ascii="Bookman Old Style" w:hAnsi="Bookman Old Style" w:cs="Futura"/>
          <w:color w:val="00000A"/>
          <w:kern w:val="1"/>
        </w:rPr>
      </w:pP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>ragione sociale/nome compagnia e dati fiscali</w:t>
      </w:r>
    </w:p>
    <w:p w14:paraId="75A053E6" w14:textId="77777777" w:rsidR="005C73D2" w:rsidRPr="00287360" w:rsidRDefault="005C73D2" w:rsidP="00287360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181" w:lineRule="atLeast"/>
        <w:jc w:val="both"/>
        <w:rPr>
          <w:rFonts w:ascii="Bookman Old Style" w:hAnsi="Bookman Old Style" w:cs="Futura"/>
          <w:color w:val="00000A"/>
          <w:kern w:val="1"/>
        </w:rPr>
      </w:pP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 xml:space="preserve">sinossi del progetto </w:t>
      </w:r>
    </w:p>
    <w:p w14:paraId="22BF861C" w14:textId="77777777" w:rsidR="005C73D2" w:rsidRPr="00287360" w:rsidRDefault="005C73D2" w:rsidP="00287360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181" w:lineRule="atLeast"/>
        <w:jc w:val="both"/>
        <w:rPr>
          <w:rFonts w:ascii="Bookman Old Style" w:hAnsi="Bookman Old Style" w:cs="Futura"/>
          <w:color w:val="00000A"/>
          <w:kern w:val="1"/>
        </w:rPr>
      </w:pP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t>cv dell’artista/compagnia con evidenziati gli eventuali premi e riconoscimento ottenuti a livello nazionale e/o internazionale</w:t>
      </w:r>
    </w:p>
    <w:p w14:paraId="288894D9" w14:textId="77777777" w:rsidR="005C73D2" w:rsidRPr="00287360" w:rsidRDefault="005C73D2" w:rsidP="00287360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181" w:lineRule="atLeast"/>
        <w:jc w:val="both"/>
        <w:rPr>
          <w:rFonts w:ascii="Bookman Old Style" w:hAnsi="Bookman Old Style" w:cs="Futura"/>
          <w:color w:val="00000A"/>
          <w:kern w:val="1"/>
        </w:rPr>
      </w:pPr>
      <w:r w:rsidRPr="00287360">
        <w:rPr>
          <w:rFonts w:ascii="Bookman Old Style" w:hAnsi="Bookman Old Style" w:cs="Bookman Old Style"/>
          <w:color w:val="000000"/>
          <w:kern w:val="1"/>
          <w:sz w:val="22"/>
          <w:szCs w:val="22"/>
        </w:rPr>
        <w:lastRenderedPageBreak/>
        <w:t>eventuali altri materiali che possano aiutare a spiegare meglio il progetto (testi, bozzetti, note di regia, foto, link a video)</w:t>
      </w:r>
    </w:p>
    <w:p w14:paraId="1AC316E9" w14:textId="3392F191" w:rsidR="0045759D" w:rsidRPr="00287360" w:rsidRDefault="0045759D" w:rsidP="00287360">
      <w:pPr>
        <w:pStyle w:val="Pa2"/>
        <w:ind w:left="360"/>
        <w:jc w:val="both"/>
        <w:rPr>
          <w:rFonts w:ascii="Bookman Old Style" w:hAnsi="Bookman Old Style" w:cs="PT Sans"/>
          <w:color w:val="000000" w:themeColor="text1"/>
          <w:sz w:val="22"/>
          <w:szCs w:val="22"/>
        </w:rPr>
      </w:pPr>
      <w:r w:rsidRPr="00287360">
        <w:rPr>
          <w:rFonts w:ascii="Bookman Old Style" w:hAnsi="Bookman Old Style" w:cs="PT Sans"/>
          <w:color w:val="000000" w:themeColor="text1"/>
          <w:sz w:val="22"/>
          <w:szCs w:val="22"/>
        </w:rPr>
        <w:t xml:space="preserve">La scadenza per l’invio della propria candidatura è </w:t>
      </w:r>
      <w:r w:rsidR="0053424D">
        <w:rPr>
          <w:rFonts w:ascii="Bookman Old Style" w:hAnsi="Bookman Old Style" w:cs="PT Sans"/>
          <w:color w:val="000000" w:themeColor="text1"/>
          <w:sz w:val="22"/>
          <w:szCs w:val="22"/>
        </w:rPr>
        <w:t>gioved</w:t>
      </w:r>
      <w:r w:rsidRPr="00287360">
        <w:rPr>
          <w:rFonts w:ascii="Bookman Old Style" w:hAnsi="Bookman Old Style" w:cs="PT Sans"/>
          <w:color w:val="000000" w:themeColor="text1"/>
          <w:sz w:val="22"/>
          <w:szCs w:val="22"/>
        </w:rPr>
        <w:t>ì 2</w:t>
      </w:r>
      <w:r w:rsidR="0053424D">
        <w:rPr>
          <w:rFonts w:ascii="Bookman Old Style" w:hAnsi="Bookman Old Style" w:cs="PT Sans"/>
          <w:color w:val="000000" w:themeColor="text1"/>
          <w:sz w:val="22"/>
          <w:szCs w:val="22"/>
        </w:rPr>
        <w:t>2</w:t>
      </w:r>
      <w:r w:rsidRPr="00287360">
        <w:rPr>
          <w:rFonts w:ascii="Bookman Old Style" w:hAnsi="Bookman Old Style" w:cs="PT Sans"/>
          <w:color w:val="000000" w:themeColor="text1"/>
          <w:sz w:val="22"/>
          <w:szCs w:val="22"/>
        </w:rPr>
        <w:t xml:space="preserve"> </w:t>
      </w:r>
      <w:r w:rsidR="0053424D">
        <w:rPr>
          <w:rFonts w:ascii="Bookman Old Style" w:hAnsi="Bookman Old Style" w:cs="PT Sans"/>
          <w:color w:val="000000" w:themeColor="text1"/>
          <w:sz w:val="22"/>
          <w:szCs w:val="22"/>
        </w:rPr>
        <w:t>dicembre</w:t>
      </w:r>
      <w:r w:rsidRPr="00287360">
        <w:rPr>
          <w:rFonts w:ascii="Bookman Old Style" w:hAnsi="Bookman Old Style" w:cs="PT Sans"/>
          <w:color w:val="000000" w:themeColor="text1"/>
          <w:sz w:val="22"/>
          <w:szCs w:val="22"/>
        </w:rPr>
        <w:t xml:space="preserve"> 202</w:t>
      </w:r>
      <w:r w:rsidR="00AE0A03">
        <w:rPr>
          <w:rFonts w:ascii="Bookman Old Style" w:hAnsi="Bookman Old Style" w:cs="PT Sans"/>
          <w:color w:val="000000" w:themeColor="text1"/>
          <w:sz w:val="22"/>
          <w:szCs w:val="22"/>
        </w:rPr>
        <w:t>3</w:t>
      </w:r>
      <w:r w:rsidRPr="00287360">
        <w:rPr>
          <w:rFonts w:ascii="Bookman Old Style" w:hAnsi="Bookman Old Style" w:cs="PT Sans"/>
          <w:color w:val="000000" w:themeColor="text1"/>
          <w:sz w:val="22"/>
          <w:szCs w:val="22"/>
        </w:rPr>
        <w:t xml:space="preserve"> alle ore 19.00.</w:t>
      </w:r>
    </w:p>
    <w:p w14:paraId="4952A676" w14:textId="77777777" w:rsidR="0045759D" w:rsidRPr="00287360" w:rsidRDefault="0045759D" w:rsidP="00287360">
      <w:pPr>
        <w:pStyle w:val="Pa2"/>
        <w:ind w:left="360"/>
        <w:jc w:val="both"/>
        <w:rPr>
          <w:rFonts w:ascii="Bookman Old Style" w:hAnsi="Bookman Old Style" w:cs="PT Sans"/>
          <w:color w:val="000000" w:themeColor="text1"/>
          <w:sz w:val="22"/>
          <w:szCs w:val="22"/>
        </w:rPr>
      </w:pPr>
      <w:r w:rsidRPr="00287360">
        <w:rPr>
          <w:rFonts w:ascii="Bookman Old Style" w:hAnsi="Bookman Old Style" w:cs="PT Sans"/>
          <w:color w:val="000000" w:themeColor="text1"/>
          <w:sz w:val="22"/>
          <w:szCs w:val="22"/>
        </w:rPr>
        <w:t xml:space="preserve"> </w:t>
      </w:r>
    </w:p>
    <w:p w14:paraId="02C8D117" w14:textId="77777777" w:rsidR="0045759D" w:rsidRPr="00287360" w:rsidRDefault="0045759D" w:rsidP="00287360">
      <w:pPr>
        <w:pStyle w:val="Pa1"/>
        <w:ind w:left="360"/>
        <w:jc w:val="both"/>
        <w:rPr>
          <w:rFonts w:ascii="Bookman Old Style" w:hAnsi="Bookman Old Style" w:cs="Futura"/>
          <w:color w:val="000000" w:themeColor="text1"/>
          <w:sz w:val="22"/>
          <w:szCs w:val="22"/>
        </w:rPr>
      </w:pPr>
      <w:r w:rsidRPr="00287360">
        <w:rPr>
          <w:rFonts w:ascii="Bookman Old Style" w:hAnsi="Bookman Old Style" w:cs="Futura"/>
          <w:bCs/>
          <w:color w:val="000000" w:themeColor="text1"/>
          <w:sz w:val="22"/>
          <w:szCs w:val="22"/>
        </w:rPr>
        <w:t>Art.7 Modalità di selezione</w:t>
      </w:r>
    </w:p>
    <w:p w14:paraId="6D0A191F" w14:textId="129615C8" w:rsidR="0045759D" w:rsidRPr="00287360" w:rsidRDefault="0045759D" w:rsidP="00287360">
      <w:pPr>
        <w:pStyle w:val="Pa2"/>
        <w:ind w:left="360"/>
        <w:jc w:val="both"/>
        <w:rPr>
          <w:rFonts w:ascii="Bookman Old Style" w:hAnsi="Bookman Old Style" w:cs="PT Sans"/>
          <w:color w:val="000000" w:themeColor="text1"/>
          <w:sz w:val="22"/>
          <w:szCs w:val="22"/>
        </w:rPr>
      </w:pPr>
      <w:r w:rsidRPr="00287360">
        <w:rPr>
          <w:rFonts w:ascii="Bookman Old Style" w:hAnsi="Bookman Old Style" w:cs="PT Sans"/>
          <w:color w:val="000000" w:themeColor="text1"/>
          <w:sz w:val="22"/>
          <w:szCs w:val="22"/>
        </w:rPr>
        <w:t>La selezione sarà effettuata nella prima fase da un componente della struttura organizzatrice per il controllo dei requisiti e la tipologia dei progetti, a cui si potranno affiancare, a seconda delle domande pervenute, esperti dei vari settori artistici già presenti come tutor</w:t>
      </w:r>
      <w:r w:rsidR="002062C9">
        <w:rPr>
          <w:rFonts w:ascii="Bookman Old Style" w:hAnsi="Bookman Old Style" w:cs="PT Sans"/>
          <w:color w:val="000000" w:themeColor="text1"/>
          <w:sz w:val="22"/>
          <w:szCs w:val="22"/>
        </w:rPr>
        <w:t xml:space="preserve">. </w:t>
      </w:r>
      <w:r w:rsidRPr="00287360">
        <w:rPr>
          <w:rFonts w:ascii="Bookman Old Style" w:hAnsi="Bookman Old Style" w:cs="PT Sans"/>
          <w:color w:val="000000" w:themeColor="text1"/>
          <w:sz w:val="22"/>
          <w:szCs w:val="22"/>
        </w:rPr>
        <w:t xml:space="preserve">La comunicazione dell’esito della selezione sarà comunicata alla Compagnia/artista </w:t>
      </w:r>
      <w:r w:rsidR="0053424D">
        <w:rPr>
          <w:rFonts w:ascii="Bookman Old Style" w:hAnsi="Bookman Old Style" w:cs="PT Sans"/>
          <w:color w:val="000000" w:themeColor="text1"/>
          <w:sz w:val="22"/>
          <w:szCs w:val="22"/>
        </w:rPr>
        <w:t>entro il</w:t>
      </w:r>
      <w:r w:rsidRPr="00287360">
        <w:rPr>
          <w:rFonts w:ascii="Bookman Old Style" w:hAnsi="Bookman Old Style" w:cs="PT Sans"/>
          <w:color w:val="000000" w:themeColor="text1"/>
          <w:sz w:val="22"/>
          <w:szCs w:val="22"/>
        </w:rPr>
        <w:t xml:space="preserve"> 15 aprile 202</w:t>
      </w:r>
      <w:r w:rsidR="00AE0A03">
        <w:rPr>
          <w:rFonts w:ascii="Bookman Old Style" w:hAnsi="Bookman Old Style" w:cs="PT Sans"/>
          <w:color w:val="000000" w:themeColor="text1"/>
          <w:sz w:val="22"/>
          <w:szCs w:val="22"/>
        </w:rPr>
        <w:t>3</w:t>
      </w:r>
      <w:r w:rsidRPr="00287360">
        <w:rPr>
          <w:rFonts w:ascii="Bookman Old Style" w:hAnsi="Bookman Old Style" w:cs="PT Sans"/>
          <w:color w:val="000000" w:themeColor="text1"/>
          <w:sz w:val="22"/>
          <w:szCs w:val="22"/>
        </w:rPr>
        <w:t xml:space="preserve"> via mail e successivamente pubblicata sul sito della Contrada. </w:t>
      </w:r>
    </w:p>
    <w:p w14:paraId="3772BC31" w14:textId="77777777" w:rsidR="0045759D" w:rsidRPr="00287360" w:rsidRDefault="0045759D" w:rsidP="00287360">
      <w:pPr>
        <w:pStyle w:val="Pa2"/>
        <w:ind w:left="360"/>
        <w:jc w:val="both"/>
        <w:rPr>
          <w:rFonts w:ascii="Bookman Old Style" w:hAnsi="Bookman Old Style" w:cs="PT Sans"/>
          <w:color w:val="000000" w:themeColor="text1"/>
          <w:sz w:val="22"/>
          <w:szCs w:val="22"/>
        </w:rPr>
      </w:pPr>
      <w:r w:rsidRPr="00287360">
        <w:rPr>
          <w:rFonts w:ascii="Bookman Old Style" w:hAnsi="Bookman Old Style" w:cs="PT Sans"/>
          <w:color w:val="000000" w:themeColor="text1"/>
          <w:sz w:val="22"/>
          <w:szCs w:val="22"/>
        </w:rPr>
        <w:t>L’ organizzazione si riserva la possibilità di selezionare ulteriori candidati al di fuori del presente bando.</w:t>
      </w:r>
    </w:p>
    <w:p w14:paraId="47AA6D01" w14:textId="77777777" w:rsidR="0045759D" w:rsidRPr="00287360" w:rsidRDefault="0045759D" w:rsidP="00287360">
      <w:pPr>
        <w:pStyle w:val="Pa2"/>
        <w:ind w:left="360"/>
        <w:jc w:val="both"/>
        <w:rPr>
          <w:rFonts w:ascii="Bookman Old Style" w:hAnsi="Bookman Old Style" w:cs="PT Sans"/>
          <w:color w:val="000000" w:themeColor="text1"/>
          <w:sz w:val="22"/>
          <w:szCs w:val="22"/>
        </w:rPr>
      </w:pPr>
      <w:r w:rsidRPr="00287360">
        <w:rPr>
          <w:rFonts w:ascii="Bookman Old Style" w:hAnsi="Bookman Old Style" w:cs="PT Sans"/>
          <w:color w:val="000000" w:themeColor="text1"/>
          <w:sz w:val="22"/>
          <w:szCs w:val="22"/>
        </w:rPr>
        <w:t>La partecipazione al bando implica di aver letto attentamente il contenuto dell’informativa sulla tutela dei dati personali regolamento UE 679/2016 pubblicata sul sito www.contrada.it e l’accettazione della liberatoria relativa l’utilizzo di dati personali e di immagine.</w:t>
      </w:r>
    </w:p>
    <w:p w14:paraId="7024AAF5" w14:textId="77777777" w:rsidR="00DB7C07" w:rsidRPr="00287360" w:rsidRDefault="00DB7C07" w:rsidP="00287360">
      <w:pPr>
        <w:jc w:val="both"/>
        <w:rPr>
          <w:rFonts w:ascii="Bookman Old Style" w:hAnsi="Bookman Old Style"/>
        </w:rPr>
      </w:pPr>
    </w:p>
    <w:sectPr w:rsidR="00DB7C07" w:rsidRPr="00287360" w:rsidSect="00803FD4">
      <w:pgSz w:w="12240" w:h="15840"/>
      <w:pgMar w:top="283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1892AA"/>
    <w:multiLevelType w:val="hybridMultilevel"/>
    <w:tmpl w:val="B16ABF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57B120"/>
    <w:multiLevelType w:val="hybridMultilevel"/>
    <w:tmpl w:val="FDFA7C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C31E6B"/>
    <w:multiLevelType w:val="hybridMultilevel"/>
    <w:tmpl w:val="5590D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66C7C"/>
    <w:multiLevelType w:val="hybridMultilevel"/>
    <w:tmpl w:val="522CB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5017A"/>
    <w:multiLevelType w:val="hybridMultilevel"/>
    <w:tmpl w:val="C6E826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63FE3"/>
    <w:multiLevelType w:val="hybridMultilevel"/>
    <w:tmpl w:val="31D2BADE"/>
    <w:lvl w:ilvl="0" w:tplc="23E69D82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="PT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447FD0"/>
    <w:multiLevelType w:val="hybridMultilevel"/>
    <w:tmpl w:val="3A540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46F12"/>
    <w:multiLevelType w:val="hybridMultilevel"/>
    <w:tmpl w:val="01A68206"/>
    <w:lvl w:ilvl="0" w:tplc="23E69D8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PT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2275A"/>
    <w:multiLevelType w:val="hybridMultilevel"/>
    <w:tmpl w:val="ABB6F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B3F4E"/>
    <w:multiLevelType w:val="hybridMultilevel"/>
    <w:tmpl w:val="BFF25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54164"/>
    <w:multiLevelType w:val="hybridMultilevel"/>
    <w:tmpl w:val="B666F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5304D"/>
    <w:multiLevelType w:val="hybridMultilevel"/>
    <w:tmpl w:val="93AEE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945548">
    <w:abstractNumId w:val="1"/>
  </w:num>
  <w:num w:numId="2" w16cid:durableId="440493577">
    <w:abstractNumId w:val="0"/>
  </w:num>
  <w:num w:numId="3" w16cid:durableId="813327783">
    <w:abstractNumId w:val="5"/>
  </w:num>
  <w:num w:numId="4" w16cid:durableId="434327050">
    <w:abstractNumId w:val="13"/>
  </w:num>
  <w:num w:numId="5" w16cid:durableId="386414873">
    <w:abstractNumId w:val="11"/>
  </w:num>
  <w:num w:numId="6" w16cid:durableId="1544946132">
    <w:abstractNumId w:val="9"/>
  </w:num>
  <w:num w:numId="7" w16cid:durableId="1589459251">
    <w:abstractNumId w:val="7"/>
  </w:num>
  <w:num w:numId="8" w16cid:durableId="863858228">
    <w:abstractNumId w:val="2"/>
  </w:num>
  <w:num w:numId="9" w16cid:durableId="2011365827">
    <w:abstractNumId w:val="3"/>
  </w:num>
  <w:num w:numId="10" w16cid:durableId="1812019034">
    <w:abstractNumId w:val="4"/>
  </w:num>
  <w:num w:numId="11" w16cid:durableId="779451871">
    <w:abstractNumId w:val="12"/>
  </w:num>
  <w:num w:numId="12" w16cid:durableId="275253799">
    <w:abstractNumId w:val="6"/>
  </w:num>
  <w:num w:numId="13" w16cid:durableId="1426879740">
    <w:abstractNumId w:val="10"/>
  </w:num>
  <w:num w:numId="14" w16cid:durableId="8743879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07"/>
    <w:rsid w:val="000B31EF"/>
    <w:rsid w:val="000F3C00"/>
    <w:rsid w:val="001469D7"/>
    <w:rsid w:val="0016393F"/>
    <w:rsid w:val="00164B80"/>
    <w:rsid w:val="0017488D"/>
    <w:rsid w:val="002062C9"/>
    <w:rsid w:val="00206E3D"/>
    <w:rsid w:val="00242DC2"/>
    <w:rsid w:val="00287360"/>
    <w:rsid w:val="00291A7C"/>
    <w:rsid w:val="002B0C72"/>
    <w:rsid w:val="002C5C8F"/>
    <w:rsid w:val="002F1CD8"/>
    <w:rsid w:val="002F3148"/>
    <w:rsid w:val="00321394"/>
    <w:rsid w:val="00347584"/>
    <w:rsid w:val="00347909"/>
    <w:rsid w:val="0045759D"/>
    <w:rsid w:val="00466C00"/>
    <w:rsid w:val="004752D3"/>
    <w:rsid w:val="00496A75"/>
    <w:rsid w:val="004B2DE6"/>
    <w:rsid w:val="0051193F"/>
    <w:rsid w:val="0053424D"/>
    <w:rsid w:val="00551A5C"/>
    <w:rsid w:val="00562CAB"/>
    <w:rsid w:val="005738E1"/>
    <w:rsid w:val="005C6130"/>
    <w:rsid w:val="005C73D2"/>
    <w:rsid w:val="005F744C"/>
    <w:rsid w:val="0067647C"/>
    <w:rsid w:val="006A5555"/>
    <w:rsid w:val="006F02E6"/>
    <w:rsid w:val="00707337"/>
    <w:rsid w:val="00714C8B"/>
    <w:rsid w:val="007C22DC"/>
    <w:rsid w:val="00803FD4"/>
    <w:rsid w:val="00833D5D"/>
    <w:rsid w:val="00892551"/>
    <w:rsid w:val="00896BED"/>
    <w:rsid w:val="009402A2"/>
    <w:rsid w:val="0097662C"/>
    <w:rsid w:val="009D570A"/>
    <w:rsid w:val="009F23C7"/>
    <w:rsid w:val="00A721FA"/>
    <w:rsid w:val="00AE0A03"/>
    <w:rsid w:val="00B028F1"/>
    <w:rsid w:val="00B12429"/>
    <w:rsid w:val="00B708D2"/>
    <w:rsid w:val="00BC0F95"/>
    <w:rsid w:val="00BD00B5"/>
    <w:rsid w:val="00C04E66"/>
    <w:rsid w:val="00C55DB8"/>
    <w:rsid w:val="00C76F8E"/>
    <w:rsid w:val="00CE4569"/>
    <w:rsid w:val="00D447EB"/>
    <w:rsid w:val="00D54088"/>
    <w:rsid w:val="00DB685E"/>
    <w:rsid w:val="00DB7C07"/>
    <w:rsid w:val="00DD08E2"/>
    <w:rsid w:val="00DE75FC"/>
    <w:rsid w:val="00E35653"/>
    <w:rsid w:val="00E461D9"/>
    <w:rsid w:val="00E71AAA"/>
    <w:rsid w:val="00E809DE"/>
    <w:rsid w:val="00EF1473"/>
    <w:rsid w:val="00F6752E"/>
    <w:rsid w:val="00FB4D41"/>
    <w:rsid w:val="00FB58F6"/>
    <w:rsid w:val="00F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A842DD"/>
  <w15:chartTrackingRefBased/>
  <w15:docId w15:val="{D42B4E34-AD5A-0841-BE36-A3759C29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DD08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7C07"/>
    <w:pPr>
      <w:autoSpaceDE w:val="0"/>
      <w:autoSpaceDN w:val="0"/>
      <w:adjustRightInd w:val="0"/>
    </w:pPr>
    <w:rPr>
      <w:rFonts w:ascii="Futura" w:hAnsi="Futura" w:cs="Futura"/>
      <w:color w:val="000000"/>
    </w:rPr>
  </w:style>
  <w:style w:type="paragraph" w:customStyle="1" w:styleId="Pa0">
    <w:name w:val="Pa0"/>
    <w:basedOn w:val="Default"/>
    <w:next w:val="Default"/>
    <w:uiPriority w:val="99"/>
    <w:rsid w:val="00DB7C07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DB7C07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DB7C07"/>
    <w:pPr>
      <w:spacing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DB7C07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DB7C07"/>
    <w:rPr>
      <w:rFonts w:cs="Futura"/>
      <w:color w:val="6C6E70"/>
      <w:sz w:val="14"/>
      <w:szCs w:val="14"/>
    </w:rPr>
  </w:style>
  <w:style w:type="character" w:styleId="Enfasigrassetto">
    <w:name w:val="Strong"/>
    <w:basedOn w:val="Carpredefinitoparagrafo"/>
    <w:uiPriority w:val="22"/>
    <w:qFormat/>
    <w:rsid w:val="00BD00B5"/>
    <w:rPr>
      <w:b/>
      <w:bCs/>
    </w:rPr>
  </w:style>
  <w:style w:type="paragraph" w:styleId="Paragrafoelenco">
    <w:name w:val="List Paragraph"/>
    <w:basedOn w:val="Normale"/>
    <w:uiPriority w:val="34"/>
    <w:qFormat/>
    <w:rsid w:val="00803FD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873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2873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livia amabilino</cp:lastModifiedBy>
  <cp:revision>13</cp:revision>
  <dcterms:created xsi:type="dcterms:W3CDTF">2021-02-10T14:50:00Z</dcterms:created>
  <dcterms:modified xsi:type="dcterms:W3CDTF">2022-10-28T11:30:00Z</dcterms:modified>
</cp:coreProperties>
</file>