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A0F0" w14:textId="0C5D2018" w:rsidR="005C73D2" w:rsidRPr="009D1EDE" w:rsidRDefault="00FD0D2F" w:rsidP="00287360">
      <w:pPr>
        <w:autoSpaceDE w:val="0"/>
        <w:autoSpaceDN w:val="0"/>
        <w:adjustRightInd w:val="0"/>
        <w:spacing w:line="241" w:lineRule="atLeast"/>
        <w:ind w:right="49"/>
        <w:jc w:val="both"/>
        <w:rPr>
          <w:rFonts w:ascii="Bookman Old Style" w:hAnsi="Bookman Old Style" w:cs="Bookman Old Style"/>
          <w:color w:val="000000"/>
          <w:sz w:val="22"/>
          <w:szCs w:val="22"/>
          <w:lang w:val="en-US"/>
        </w:rPr>
      </w:pPr>
      <w:r>
        <w:rPr>
          <w:color w:val="000000"/>
          <w:sz w:val="22"/>
          <w:szCs w:val="22"/>
          <w:lang w:val="en"/>
        </w:rPr>
        <w:t>VECTORS/Artistic residencies of Friuli Venezia Giulia</w:t>
      </w:r>
    </w:p>
    <w:p w14:paraId="38D2E05B" w14:textId="7A72043F" w:rsidR="005738E1" w:rsidRPr="009D1EDE" w:rsidRDefault="005738E1" w:rsidP="00287360">
      <w:pPr>
        <w:autoSpaceDE w:val="0"/>
        <w:autoSpaceDN w:val="0"/>
        <w:adjustRightInd w:val="0"/>
        <w:spacing w:line="241" w:lineRule="atLeast"/>
        <w:ind w:right="49"/>
        <w:jc w:val="both"/>
        <w:rPr>
          <w:rFonts w:ascii="Bookman Old Style" w:hAnsi="Bookman Old Style" w:cs="Futura"/>
          <w:color w:val="00000A"/>
          <w:lang w:val="en-US"/>
        </w:rPr>
      </w:pPr>
      <w:r>
        <w:rPr>
          <w:color w:val="000000"/>
          <w:sz w:val="22"/>
          <w:szCs w:val="22"/>
          <w:lang w:val="en"/>
        </w:rPr>
        <w:t>CALL FOR ARTISTS</w:t>
      </w:r>
    </w:p>
    <w:p w14:paraId="4E2CC412" w14:textId="77777777" w:rsidR="005C73D2" w:rsidRPr="009D1EDE" w:rsidRDefault="005C73D2" w:rsidP="00287360">
      <w:pPr>
        <w:autoSpaceDE w:val="0"/>
        <w:autoSpaceDN w:val="0"/>
        <w:adjustRightInd w:val="0"/>
        <w:ind w:right="49"/>
        <w:jc w:val="both"/>
        <w:rPr>
          <w:rFonts w:ascii="Bookman Old Style" w:hAnsi="Bookman Old Style" w:cs="Bookman Old Style"/>
          <w:color w:val="000000"/>
          <w:sz w:val="22"/>
          <w:szCs w:val="22"/>
          <w:lang w:val="en-US"/>
        </w:rPr>
      </w:pPr>
    </w:p>
    <w:p w14:paraId="266AB8D0" w14:textId="1CB017D0" w:rsidR="005C73D2" w:rsidRPr="009D1EDE" w:rsidRDefault="009D1EDE" w:rsidP="00287360">
      <w:pPr>
        <w:autoSpaceDE w:val="0"/>
        <w:autoSpaceDN w:val="0"/>
        <w:adjustRightInd w:val="0"/>
        <w:spacing w:line="241" w:lineRule="atLeast"/>
        <w:ind w:right="49"/>
        <w:jc w:val="both"/>
        <w:rPr>
          <w:rFonts w:ascii="Bookman Old Style" w:hAnsi="Bookman Old Style" w:cs="Bookman Old Style"/>
          <w:color w:val="000000"/>
          <w:sz w:val="22"/>
          <w:szCs w:val="22"/>
          <w:lang w:val="en-US"/>
        </w:rPr>
      </w:pPr>
      <w:r>
        <w:rPr>
          <w:color w:val="000000"/>
          <w:sz w:val="22"/>
          <w:szCs w:val="22"/>
          <w:lang w:val="en-US"/>
        </w:rPr>
        <w:t xml:space="preserve">OPEN </w:t>
      </w:r>
      <w:r w:rsidR="005C73D2" w:rsidRPr="00287360">
        <w:rPr>
          <w:color w:val="000000"/>
          <w:sz w:val="22"/>
          <w:szCs w:val="22"/>
          <w:lang w:val="en"/>
        </w:rPr>
        <w:t>CALL 202</w:t>
      </w:r>
      <w:r w:rsidR="00FD0D2F">
        <w:rPr>
          <w:color w:val="000000"/>
          <w:sz w:val="22"/>
          <w:szCs w:val="22"/>
          <w:lang w:val="en"/>
        </w:rPr>
        <w:t>3</w:t>
      </w:r>
    </w:p>
    <w:p w14:paraId="6740C7F8" w14:textId="77777777" w:rsidR="002062C9" w:rsidRPr="009D1EDE" w:rsidRDefault="002062C9" w:rsidP="00287360">
      <w:pPr>
        <w:autoSpaceDE w:val="0"/>
        <w:autoSpaceDN w:val="0"/>
        <w:adjustRightInd w:val="0"/>
        <w:spacing w:line="241" w:lineRule="atLeast"/>
        <w:ind w:right="49"/>
        <w:jc w:val="both"/>
        <w:rPr>
          <w:rFonts w:ascii="Bookman Old Style" w:hAnsi="Bookman Old Style" w:cs="Futura"/>
          <w:color w:val="00000A"/>
          <w:lang w:val="en-US"/>
        </w:rPr>
      </w:pPr>
    </w:p>
    <w:p w14:paraId="3B446F14" w14:textId="77777777" w:rsidR="005C73D2" w:rsidRPr="009D1EDE" w:rsidRDefault="005C73D2" w:rsidP="00287360">
      <w:pPr>
        <w:autoSpaceDE w:val="0"/>
        <w:autoSpaceDN w:val="0"/>
        <w:adjustRightInd w:val="0"/>
        <w:spacing w:line="241" w:lineRule="atLeast"/>
        <w:ind w:right="49"/>
        <w:jc w:val="both"/>
        <w:rPr>
          <w:rFonts w:ascii="Bookman Old Style" w:hAnsi="Bookman Old Style" w:cs="Futura"/>
          <w:color w:val="00000A"/>
          <w:lang w:val="en-US"/>
        </w:rPr>
      </w:pPr>
      <w:r w:rsidRPr="00287360">
        <w:rPr>
          <w:color w:val="000000"/>
          <w:sz w:val="22"/>
          <w:szCs w:val="22"/>
          <w:lang w:val="en"/>
        </w:rPr>
        <w:t>Premise</w:t>
      </w:r>
    </w:p>
    <w:p w14:paraId="4B662104" w14:textId="6C38B14C" w:rsidR="005C73D2" w:rsidRPr="009D1EDE" w:rsidRDefault="005C73D2" w:rsidP="00287360">
      <w:pPr>
        <w:autoSpaceDE w:val="0"/>
        <w:autoSpaceDN w:val="0"/>
        <w:adjustRightInd w:val="0"/>
        <w:spacing w:line="181" w:lineRule="atLeast"/>
        <w:ind w:right="49"/>
        <w:jc w:val="both"/>
        <w:rPr>
          <w:rFonts w:ascii="Bookman Old Style" w:hAnsi="Bookman Old Style" w:cs="Futura"/>
          <w:color w:val="00000A"/>
          <w:lang w:val="en-US"/>
        </w:rPr>
      </w:pPr>
      <w:r w:rsidRPr="00287360">
        <w:rPr>
          <w:color w:val="000000"/>
          <w:sz w:val="22"/>
          <w:szCs w:val="22"/>
          <w:lang w:val="en"/>
        </w:rPr>
        <w:t>This call is opened by the Contrada Teatro stabile di Trieste, as part of the Call for Artistic Residences / Artists in the territories 202</w:t>
      </w:r>
      <w:r w:rsidR="006F02E6">
        <w:rPr>
          <w:color w:val="000000"/>
          <w:sz w:val="22"/>
          <w:szCs w:val="22"/>
          <w:lang w:val="en"/>
        </w:rPr>
        <w:t>3</w:t>
      </w:r>
      <w:r w:rsidR="00803FD4" w:rsidRPr="00287360">
        <w:rPr>
          <w:color w:val="000000"/>
          <w:sz w:val="22"/>
          <w:szCs w:val="22"/>
          <w:lang w:val="en"/>
        </w:rPr>
        <w:t xml:space="preserve"> funded and promoted by the Friuli Venezia Giulia Region and the </w:t>
      </w:r>
      <w:r w:rsidR="009D1EDE">
        <w:rPr>
          <w:color w:val="000000"/>
          <w:sz w:val="22"/>
          <w:szCs w:val="22"/>
          <w:lang w:val="en"/>
        </w:rPr>
        <w:t xml:space="preserve">Italian </w:t>
      </w:r>
      <w:r w:rsidR="00803FD4" w:rsidRPr="00287360">
        <w:rPr>
          <w:color w:val="000000"/>
          <w:sz w:val="22"/>
          <w:szCs w:val="22"/>
          <w:lang w:val="en"/>
        </w:rPr>
        <w:t xml:space="preserve">Ministry </w:t>
      </w:r>
      <w:r w:rsidR="002062C9">
        <w:rPr>
          <w:color w:val="000000"/>
          <w:sz w:val="22"/>
          <w:szCs w:val="22"/>
          <w:lang w:val="en"/>
        </w:rPr>
        <w:t>of Culture</w:t>
      </w:r>
      <w:r w:rsidRPr="00287360">
        <w:rPr>
          <w:color w:val="000000"/>
          <w:sz w:val="22"/>
          <w:szCs w:val="22"/>
          <w:lang w:val="en"/>
        </w:rPr>
        <w:t>.</w:t>
      </w:r>
    </w:p>
    <w:p w14:paraId="280D6C9F" w14:textId="77777777" w:rsidR="005C73D2" w:rsidRPr="009D1EDE" w:rsidRDefault="005C73D2" w:rsidP="00287360">
      <w:pPr>
        <w:autoSpaceDE w:val="0"/>
        <w:autoSpaceDN w:val="0"/>
        <w:adjustRightInd w:val="0"/>
        <w:ind w:right="49"/>
        <w:jc w:val="both"/>
        <w:rPr>
          <w:rFonts w:ascii="Bookman Old Style" w:hAnsi="Bookman Old Style" w:cs="Futura"/>
          <w:color w:val="000000"/>
          <w:lang w:val="en-US"/>
        </w:rPr>
      </w:pPr>
    </w:p>
    <w:p w14:paraId="260CE542" w14:textId="77777777" w:rsidR="005C73D2" w:rsidRPr="009D1EDE" w:rsidRDefault="005C73D2" w:rsidP="00287360">
      <w:pPr>
        <w:autoSpaceDE w:val="0"/>
        <w:autoSpaceDN w:val="0"/>
        <w:adjustRightInd w:val="0"/>
        <w:spacing w:line="241" w:lineRule="atLeast"/>
        <w:ind w:right="49"/>
        <w:jc w:val="both"/>
        <w:rPr>
          <w:rFonts w:ascii="Bookman Old Style" w:hAnsi="Bookman Old Style" w:cs="Futura"/>
          <w:color w:val="00000A"/>
          <w:lang w:val="en-US"/>
        </w:rPr>
      </w:pPr>
      <w:r w:rsidRPr="00287360">
        <w:rPr>
          <w:color w:val="000000"/>
          <w:sz w:val="22"/>
          <w:szCs w:val="22"/>
          <w:lang w:val="en"/>
        </w:rPr>
        <w:t>Art.1 Object and purpose of the call</w:t>
      </w:r>
      <w:r w:rsidR="002062C9">
        <w:rPr>
          <w:color w:val="000000"/>
          <w:sz w:val="22"/>
          <w:szCs w:val="22"/>
          <w:lang w:val="en"/>
        </w:rPr>
        <w:t>.</w:t>
      </w:r>
    </w:p>
    <w:p w14:paraId="57C3D21E" w14:textId="288B05C3" w:rsidR="00321394" w:rsidRPr="009D1EDE" w:rsidRDefault="005C73D2" w:rsidP="00287360">
      <w:pPr>
        <w:autoSpaceDE w:val="0"/>
        <w:autoSpaceDN w:val="0"/>
        <w:adjustRightInd w:val="0"/>
        <w:spacing w:line="181" w:lineRule="atLeast"/>
        <w:ind w:right="49"/>
        <w:jc w:val="both"/>
        <w:rPr>
          <w:rFonts w:ascii="Bookman Old Style" w:hAnsi="Bookman Old Style" w:cs="Bookman Old Style"/>
          <w:sz w:val="22"/>
          <w:szCs w:val="22"/>
          <w:lang w:val="en-US"/>
        </w:rPr>
      </w:pPr>
      <w:r w:rsidRPr="00287360">
        <w:rPr>
          <w:sz w:val="22"/>
          <w:szCs w:val="22"/>
          <w:lang w:val="en"/>
        </w:rPr>
        <w:t>The call aims to offer opportunities for growth and free artistic reflection to Italian</w:t>
      </w:r>
      <w:r w:rsidR="002F3148">
        <w:rPr>
          <w:sz w:val="22"/>
          <w:szCs w:val="22"/>
          <w:lang w:val="en"/>
        </w:rPr>
        <w:t xml:space="preserve"> and non-</w:t>
      </w:r>
      <w:proofErr w:type="gramStart"/>
      <w:r w:rsidR="002F3148">
        <w:rPr>
          <w:sz w:val="22"/>
          <w:szCs w:val="22"/>
          <w:lang w:val="en"/>
        </w:rPr>
        <w:t>Italian</w:t>
      </w:r>
      <w:r w:rsidR="002062C9">
        <w:rPr>
          <w:sz w:val="22"/>
          <w:szCs w:val="22"/>
          <w:lang w:val="en"/>
        </w:rPr>
        <w:t xml:space="preserve"> </w:t>
      </w:r>
      <w:r>
        <w:rPr>
          <w:lang w:val="en"/>
        </w:rPr>
        <w:t xml:space="preserve"> artists</w:t>
      </w:r>
      <w:proofErr w:type="gramEnd"/>
      <w:r>
        <w:rPr>
          <w:lang w:val="en"/>
        </w:rPr>
        <w:t xml:space="preserve"> and companies, </w:t>
      </w:r>
      <w:r w:rsidRPr="00287360">
        <w:rPr>
          <w:sz w:val="22"/>
          <w:szCs w:val="22"/>
          <w:lang w:val="en"/>
        </w:rPr>
        <w:t>active</w:t>
      </w:r>
      <w:r w:rsidR="002F3148">
        <w:rPr>
          <w:sz w:val="22"/>
          <w:szCs w:val="22"/>
          <w:lang w:val="en"/>
        </w:rPr>
        <w:t>and</w:t>
      </w:r>
      <w:r w:rsidRPr="00287360">
        <w:rPr>
          <w:sz w:val="22"/>
          <w:szCs w:val="22"/>
          <w:lang w:val="en"/>
        </w:rPr>
        <w:t xml:space="preserve"> performing arts, through the modality of artistic residence.</w:t>
      </w:r>
    </w:p>
    <w:p w14:paraId="267D1602" w14:textId="1F2C3E8D" w:rsidR="00FB58F6" w:rsidRDefault="005C73D2" w:rsidP="00287360">
      <w:pPr>
        <w:autoSpaceDE w:val="0"/>
        <w:autoSpaceDN w:val="0"/>
        <w:adjustRightInd w:val="0"/>
        <w:ind w:right="49"/>
        <w:jc w:val="both"/>
        <w:rPr>
          <w:rFonts w:ascii="Bookman Old Style" w:hAnsi="Bookman Old Style" w:cs="Bookman Old Style"/>
          <w:color w:val="000000"/>
          <w:sz w:val="22"/>
          <w:szCs w:val="22"/>
        </w:rPr>
      </w:pPr>
      <w:r w:rsidRPr="00FB58F6">
        <w:rPr>
          <w:sz w:val="22"/>
          <w:szCs w:val="22"/>
          <w:lang w:val="en"/>
        </w:rPr>
        <w:t>The activity will take place in the period between May and December 2023</w:t>
      </w:r>
      <w:r w:rsidRPr="00FB58F6">
        <w:rPr>
          <w:color w:val="000000"/>
          <w:sz w:val="22"/>
          <w:szCs w:val="22"/>
          <w:lang w:val="en"/>
        </w:rPr>
        <w:t xml:space="preserve"> and will last 15 days, even non-consecutive. Unpublished original projects are admitted:</w:t>
      </w:r>
    </w:p>
    <w:p w14:paraId="7F687153" w14:textId="77777777" w:rsidR="00FB58F6" w:rsidRPr="00FB58F6" w:rsidRDefault="00FB58F6" w:rsidP="00287360">
      <w:pPr>
        <w:autoSpaceDE w:val="0"/>
        <w:autoSpaceDN w:val="0"/>
        <w:adjustRightInd w:val="0"/>
        <w:ind w:right="49"/>
        <w:jc w:val="both"/>
        <w:rPr>
          <w:rFonts w:ascii="Bookman Old Style" w:hAnsi="Bookman Old Style" w:cs="Bookman Old Style"/>
          <w:color w:val="000000"/>
          <w:sz w:val="22"/>
          <w:szCs w:val="22"/>
        </w:rPr>
      </w:pPr>
    </w:p>
    <w:p w14:paraId="54978116" w14:textId="792CE3CD" w:rsidR="00FB58F6" w:rsidRPr="009D1EDE" w:rsidRDefault="00FB58F6" w:rsidP="00FB58F6">
      <w:pPr>
        <w:pStyle w:val="ListParagraph"/>
        <w:numPr>
          <w:ilvl w:val="0"/>
          <w:numId w:val="14"/>
        </w:numPr>
        <w:autoSpaceDE w:val="0"/>
        <w:autoSpaceDN w:val="0"/>
        <w:adjustRightInd w:val="0"/>
        <w:rPr>
          <w:rFonts w:ascii="Bookman Old Style" w:hAnsi="Bookman Old Style" w:cs="Times"/>
          <w:sz w:val="22"/>
          <w:szCs w:val="22"/>
          <w:lang w:val="en-US"/>
        </w:rPr>
      </w:pPr>
      <w:r w:rsidRPr="00FB58F6">
        <w:rPr>
          <w:sz w:val="22"/>
          <w:szCs w:val="22"/>
          <w:lang w:val="en"/>
        </w:rPr>
        <w:t>text based (which groups prose</w:t>
      </w:r>
      <w:r w:rsidR="0053424D">
        <w:rPr>
          <w:sz w:val="22"/>
          <w:szCs w:val="22"/>
          <w:lang w:val="en"/>
        </w:rPr>
        <w:t xml:space="preserve"> and</w:t>
      </w:r>
      <w:r w:rsidRPr="00FB58F6">
        <w:rPr>
          <w:sz w:val="22"/>
          <w:szCs w:val="22"/>
          <w:lang w:val="en"/>
        </w:rPr>
        <w:t xml:space="preserve"> new dramaturgists</w:t>
      </w:r>
      <w:r w:rsidR="0053424D">
        <w:rPr>
          <w:sz w:val="22"/>
          <w:szCs w:val="22"/>
          <w:lang w:val="en"/>
        </w:rPr>
        <w:t>a</w:t>
      </w:r>
      <w:r w:rsidRPr="00FB58F6">
        <w:rPr>
          <w:sz w:val="22"/>
          <w:szCs w:val="22"/>
          <w:lang w:val="en"/>
        </w:rPr>
        <w:t>)</w:t>
      </w:r>
    </w:p>
    <w:p w14:paraId="534007DA" w14:textId="77777777" w:rsidR="00FB58F6" w:rsidRPr="00FB58F6" w:rsidRDefault="00FB58F6" w:rsidP="00FB58F6">
      <w:pPr>
        <w:pStyle w:val="ListParagraph"/>
        <w:numPr>
          <w:ilvl w:val="0"/>
          <w:numId w:val="14"/>
        </w:numPr>
        <w:autoSpaceDE w:val="0"/>
        <w:autoSpaceDN w:val="0"/>
        <w:adjustRightInd w:val="0"/>
        <w:rPr>
          <w:rFonts w:ascii="Bookman Old Style" w:hAnsi="Bookman Old Style" w:cs="Times"/>
          <w:sz w:val="22"/>
          <w:szCs w:val="22"/>
        </w:rPr>
      </w:pPr>
      <w:r w:rsidRPr="00FB58F6">
        <w:rPr>
          <w:sz w:val="22"/>
          <w:szCs w:val="22"/>
          <w:lang w:val="en"/>
        </w:rPr>
        <w:t>dance</w:t>
      </w:r>
    </w:p>
    <w:p w14:paraId="5A7A0E62" w14:textId="77777777" w:rsidR="00FB58F6" w:rsidRPr="00FB58F6" w:rsidRDefault="00FB58F6" w:rsidP="00FB58F6">
      <w:pPr>
        <w:pStyle w:val="ListParagraph"/>
        <w:numPr>
          <w:ilvl w:val="0"/>
          <w:numId w:val="14"/>
        </w:numPr>
        <w:autoSpaceDE w:val="0"/>
        <w:autoSpaceDN w:val="0"/>
        <w:adjustRightInd w:val="0"/>
        <w:rPr>
          <w:rFonts w:ascii="Bookman Old Style" w:hAnsi="Bookman Old Style" w:cs="Times"/>
          <w:sz w:val="22"/>
          <w:szCs w:val="22"/>
        </w:rPr>
      </w:pPr>
      <w:r w:rsidRPr="00FB58F6">
        <w:rPr>
          <w:sz w:val="22"/>
          <w:szCs w:val="22"/>
          <w:lang w:val="en"/>
        </w:rPr>
        <w:t>Participatory theatre</w:t>
      </w:r>
    </w:p>
    <w:p w14:paraId="1786BDCA" w14:textId="77777777" w:rsidR="00FB58F6" w:rsidRPr="00FB58F6" w:rsidRDefault="00FB58F6" w:rsidP="00FB58F6">
      <w:pPr>
        <w:pStyle w:val="ListParagraph"/>
        <w:numPr>
          <w:ilvl w:val="0"/>
          <w:numId w:val="14"/>
        </w:numPr>
        <w:autoSpaceDE w:val="0"/>
        <w:autoSpaceDN w:val="0"/>
        <w:adjustRightInd w:val="0"/>
        <w:rPr>
          <w:rFonts w:ascii="Bookman Old Style" w:hAnsi="Bookman Old Style" w:cs="Times"/>
          <w:sz w:val="22"/>
          <w:szCs w:val="22"/>
        </w:rPr>
      </w:pPr>
      <w:r w:rsidRPr="00FB58F6">
        <w:rPr>
          <w:sz w:val="22"/>
          <w:szCs w:val="22"/>
          <w:lang w:val="en"/>
        </w:rPr>
        <w:t>Immersive theatre</w:t>
      </w:r>
    </w:p>
    <w:p w14:paraId="272BAF59" w14:textId="78F03B5E" w:rsidR="00FB58F6" w:rsidRPr="00FB58F6" w:rsidRDefault="00FB58F6" w:rsidP="00FB58F6">
      <w:pPr>
        <w:pStyle w:val="ListParagraph"/>
        <w:numPr>
          <w:ilvl w:val="0"/>
          <w:numId w:val="14"/>
        </w:numPr>
        <w:autoSpaceDE w:val="0"/>
        <w:autoSpaceDN w:val="0"/>
        <w:adjustRightInd w:val="0"/>
        <w:rPr>
          <w:rFonts w:ascii="Bookman Old Style" w:hAnsi="Bookman Old Style" w:cs="Times"/>
          <w:sz w:val="22"/>
          <w:szCs w:val="22"/>
        </w:rPr>
      </w:pPr>
      <w:r w:rsidRPr="00FB58F6">
        <w:rPr>
          <w:sz w:val="22"/>
          <w:szCs w:val="22"/>
          <w:lang w:val="en"/>
        </w:rPr>
        <w:t>Contemporary Circus</w:t>
      </w:r>
      <w:r>
        <w:rPr>
          <w:sz w:val="22"/>
          <w:szCs w:val="22"/>
          <w:lang w:val="en"/>
        </w:rPr>
        <w:t xml:space="preserve"> / Circus Theatre</w:t>
      </w:r>
    </w:p>
    <w:p w14:paraId="51F2AF50" w14:textId="75F3FEE7" w:rsidR="00FB58F6" w:rsidRPr="00FB58F6" w:rsidRDefault="00FB58F6" w:rsidP="00FB58F6">
      <w:pPr>
        <w:pStyle w:val="ListParagraph"/>
        <w:numPr>
          <w:ilvl w:val="0"/>
          <w:numId w:val="14"/>
        </w:numPr>
        <w:autoSpaceDE w:val="0"/>
        <w:autoSpaceDN w:val="0"/>
        <w:adjustRightInd w:val="0"/>
        <w:rPr>
          <w:rFonts w:ascii="Bookman Old Style" w:hAnsi="Bookman Old Style" w:cs="Times"/>
          <w:sz w:val="22"/>
          <w:szCs w:val="22"/>
        </w:rPr>
      </w:pPr>
      <w:r w:rsidRPr="00FB58F6">
        <w:rPr>
          <w:sz w:val="22"/>
          <w:szCs w:val="22"/>
          <w:lang w:val="en"/>
        </w:rPr>
        <w:t>outdoor</w:t>
      </w:r>
      <w:r w:rsidR="0053424D">
        <w:rPr>
          <w:lang w:val="en"/>
        </w:rPr>
        <w:t xml:space="preserve"> projects</w:t>
      </w:r>
    </w:p>
    <w:p w14:paraId="663C82ED" w14:textId="116EDA3D" w:rsidR="00FB58F6" w:rsidRPr="009D1EDE" w:rsidRDefault="0053424D" w:rsidP="00FB58F6">
      <w:pPr>
        <w:pStyle w:val="ListParagraph"/>
        <w:numPr>
          <w:ilvl w:val="0"/>
          <w:numId w:val="14"/>
        </w:numPr>
        <w:autoSpaceDE w:val="0"/>
        <w:autoSpaceDN w:val="0"/>
        <w:adjustRightInd w:val="0"/>
        <w:rPr>
          <w:rFonts w:ascii="Bookman Old Style" w:hAnsi="Bookman Old Style" w:cs="Times"/>
          <w:sz w:val="22"/>
          <w:szCs w:val="22"/>
          <w:lang w:val="en-US"/>
        </w:rPr>
      </w:pPr>
      <w:r>
        <w:rPr>
          <w:sz w:val="22"/>
          <w:szCs w:val="22"/>
          <w:lang w:val="en"/>
        </w:rPr>
        <w:t xml:space="preserve">projects with a prevalence </w:t>
      </w:r>
      <w:r w:rsidR="00FB58F6" w:rsidRPr="00FB58F6">
        <w:rPr>
          <w:sz w:val="22"/>
          <w:szCs w:val="22"/>
          <w:lang w:val="en"/>
        </w:rPr>
        <w:t xml:space="preserve">of </w:t>
      </w:r>
      <w:r w:rsidR="009D1EDE">
        <w:rPr>
          <w:sz w:val="22"/>
          <w:szCs w:val="22"/>
          <w:lang w:val="en"/>
        </w:rPr>
        <w:t>music</w:t>
      </w:r>
    </w:p>
    <w:p w14:paraId="3A77A965" w14:textId="4D149D45" w:rsidR="00FB58F6" w:rsidRPr="009D1EDE" w:rsidRDefault="0053424D" w:rsidP="00FB58F6">
      <w:pPr>
        <w:pStyle w:val="ListParagraph"/>
        <w:numPr>
          <w:ilvl w:val="0"/>
          <w:numId w:val="14"/>
        </w:numPr>
        <w:autoSpaceDE w:val="0"/>
        <w:autoSpaceDN w:val="0"/>
        <w:adjustRightInd w:val="0"/>
        <w:rPr>
          <w:rFonts w:ascii="Bookman Old Style" w:hAnsi="Bookman Old Style" w:cs="Times"/>
          <w:sz w:val="22"/>
          <w:szCs w:val="22"/>
          <w:lang w:val="en-US"/>
        </w:rPr>
      </w:pPr>
      <w:r>
        <w:rPr>
          <w:sz w:val="22"/>
          <w:szCs w:val="22"/>
          <w:lang w:val="en"/>
        </w:rPr>
        <w:t xml:space="preserve">projects with </w:t>
      </w:r>
      <w:r w:rsidR="00FB58F6" w:rsidRPr="00FB58F6">
        <w:rPr>
          <w:sz w:val="22"/>
          <w:szCs w:val="22"/>
          <w:lang w:val="en"/>
        </w:rPr>
        <w:t>digital</w:t>
      </w:r>
      <w:r>
        <w:rPr>
          <w:lang w:val="en"/>
        </w:rPr>
        <w:t xml:space="preserve"> prevalence </w:t>
      </w:r>
      <w:proofErr w:type="gramStart"/>
      <w:r>
        <w:rPr>
          <w:lang w:val="en"/>
        </w:rPr>
        <w:t xml:space="preserve">/ </w:t>
      </w:r>
      <w:r w:rsidR="00FB58F6">
        <w:rPr>
          <w:sz w:val="22"/>
          <w:szCs w:val="22"/>
          <w:lang w:val="en"/>
        </w:rPr>
        <w:t xml:space="preserve"> video</w:t>
      </w:r>
      <w:proofErr w:type="gramEnd"/>
      <w:r w:rsidR="00FB58F6">
        <w:rPr>
          <w:sz w:val="22"/>
          <w:szCs w:val="22"/>
          <w:lang w:val="en"/>
        </w:rPr>
        <w:t xml:space="preserve"> art / multidisciplinary projects</w:t>
      </w:r>
    </w:p>
    <w:p w14:paraId="1BAA65BB" w14:textId="736D0C04" w:rsidR="00FB58F6" w:rsidRPr="00FB58F6" w:rsidRDefault="00FB58F6" w:rsidP="00FB58F6">
      <w:pPr>
        <w:pStyle w:val="ListParagraph"/>
        <w:numPr>
          <w:ilvl w:val="0"/>
          <w:numId w:val="14"/>
        </w:numPr>
        <w:autoSpaceDE w:val="0"/>
        <w:autoSpaceDN w:val="0"/>
        <w:adjustRightInd w:val="0"/>
        <w:rPr>
          <w:rFonts w:ascii="Bookman Old Style" w:hAnsi="Bookman Old Style" w:cs="Times"/>
          <w:sz w:val="22"/>
          <w:szCs w:val="22"/>
        </w:rPr>
      </w:pPr>
      <w:r w:rsidRPr="00FB58F6">
        <w:rPr>
          <w:sz w:val="22"/>
          <w:szCs w:val="22"/>
          <w:lang w:val="en"/>
        </w:rPr>
        <w:t xml:space="preserve">Theatre for </w:t>
      </w:r>
      <w:r w:rsidR="0053424D">
        <w:rPr>
          <w:sz w:val="22"/>
          <w:szCs w:val="22"/>
          <w:lang w:val="en"/>
        </w:rPr>
        <w:t xml:space="preserve">the </w:t>
      </w:r>
      <w:r w:rsidRPr="00FB58F6">
        <w:rPr>
          <w:sz w:val="22"/>
          <w:szCs w:val="22"/>
          <w:lang w:val="en"/>
        </w:rPr>
        <w:t>new generations</w:t>
      </w:r>
    </w:p>
    <w:p w14:paraId="5C5273BF" w14:textId="77777777" w:rsidR="00FB58F6" w:rsidRPr="00FB58F6" w:rsidRDefault="00FB58F6" w:rsidP="00287360">
      <w:pPr>
        <w:autoSpaceDE w:val="0"/>
        <w:autoSpaceDN w:val="0"/>
        <w:adjustRightInd w:val="0"/>
        <w:ind w:right="49"/>
        <w:jc w:val="both"/>
        <w:rPr>
          <w:rFonts w:ascii="Bookman Old Style" w:hAnsi="Bookman Old Style" w:cs="Bookman Old Style"/>
          <w:color w:val="000000"/>
          <w:sz w:val="22"/>
          <w:szCs w:val="22"/>
        </w:rPr>
      </w:pPr>
    </w:p>
    <w:p w14:paraId="18C18E01" w14:textId="2B9A5F40" w:rsidR="005C73D2" w:rsidRPr="009D1EDE" w:rsidRDefault="005C73D2" w:rsidP="00287360">
      <w:pPr>
        <w:autoSpaceDE w:val="0"/>
        <w:autoSpaceDN w:val="0"/>
        <w:adjustRightInd w:val="0"/>
        <w:ind w:right="49"/>
        <w:jc w:val="both"/>
        <w:rPr>
          <w:rFonts w:ascii="Bookman Old Style" w:hAnsi="Bookman Old Style" w:cs="Bookman Old Style"/>
          <w:color w:val="00000A"/>
          <w:sz w:val="22"/>
          <w:szCs w:val="22"/>
          <w:lang w:val="en-US"/>
        </w:rPr>
      </w:pPr>
      <w:r w:rsidRPr="00FB58F6">
        <w:rPr>
          <w:color w:val="000000"/>
          <w:sz w:val="22"/>
          <w:szCs w:val="22"/>
          <w:lang w:val="en"/>
        </w:rPr>
        <w:t xml:space="preserve">The residency may include a tutoring process by </w:t>
      </w:r>
      <w:r w:rsidR="0053424D">
        <w:rPr>
          <w:color w:val="000000"/>
          <w:sz w:val="22"/>
          <w:szCs w:val="22"/>
          <w:lang w:val="en"/>
        </w:rPr>
        <w:t>a subject of the host structure</w:t>
      </w:r>
      <w:r>
        <w:rPr>
          <w:lang w:val="en"/>
        </w:rPr>
        <w:t xml:space="preserve"> </w:t>
      </w:r>
      <w:proofErr w:type="gramStart"/>
      <w:r>
        <w:rPr>
          <w:lang w:val="en"/>
        </w:rPr>
        <w:t xml:space="preserve">and </w:t>
      </w:r>
      <w:r w:rsidRPr="00FB58F6">
        <w:rPr>
          <w:color w:val="000000"/>
          <w:sz w:val="22"/>
          <w:szCs w:val="22"/>
          <w:lang w:val="en"/>
        </w:rPr>
        <w:t xml:space="preserve"> /</w:t>
      </w:r>
      <w:proofErr w:type="gramEnd"/>
      <w:r w:rsidRPr="00FB58F6">
        <w:rPr>
          <w:color w:val="000000"/>
          <w:sz w:val="22"/>
          <w:szCs w:val="22"/>
          <w:lang w:val="en"/>
        </w:rPr>
        <w:t xml:space="preserve"> or other artistic and intellectual personalities</w:t>
      </w:r>
      <w:r w:rsidR="0053424D">
        <w:rPr>
          <w:color w:val="000000"/>
          <w:sz w:val="22"/>
          <w:szCs w:val="22"/>
          <w:lang w:val="en"/>
        </w:rPr>
        <w:t xml:space="preserve"> chosen jointly</w:t>
      </w:r>
      <w:r w:rsidRPr="00FB58F6">
        <w:rPr>
          <w:color w:val="000000"/>
          <w:sz w:val="22"/>
          <w:szCs w:val="22"/>
          <w:lang w:val="en"/>
        </w:rPr>
        <w:t>.</w:t>
      </w:r>
    </w:p>
    <w:p w14:paraId="5471814C" w14:textId="77777777" w:rsidR="005C73D2" w:rsidRPr="009D1EDE" w:rsidRDefault="005C73D2" w:rsidP="00287360">
      <w:pPr>
        <w:autoSpaceDE w:val="0"/>
        <w:autoSpaceDN w:val="0"/>
        <w:adjustRightInd w:val="0"/>
        <w:spacing w:line="181" w:lineRule="atLeast"/>
        <w:ind w:right="49"/>
        <w:jc w:val="both"/>
        <w:rPr>
          <w:rFonts w:ascii="Bookman Old Style" w:hAnsi="Bookman Old Style" w:cs="Bookman Old Style"/>
          <w:color w:val="000000"/>
          <w:sz w:val="22"/>
          <w:szCs w:val="22"/>
          <w:lang w:val="en-US"/>
        </w:rPr>
      </w:pPr>
    </w:p>
    <w:p w14:paraId="217A1EA6" w14:textId="77777777" w:rsidR="005C73D2" w:rsidRPr="009D1EDE" w:rsidRDefault="005C73D2" w:rsidP="00287360">
      <w:pPr>
        <w:autoSpaceDE w:val="0"/>
        <w:autoSpaceDN w:val="0"/>
        <w:adjustRightInd w:val="0"/>
        <w:spacing w:line="241" w:lineRule="atLeast"/>
        <w:ind w:right="49"/>
        <w:jc w:val="both"/>
        <w:rPr>
          <w:rFonts w:ascii="Bookman Old Style" w:hAnsi="Bookman Old Style" w:cs="Futura"/>
          <w:color w:val="00000A"/>
          <w:lang w:val="en-US"/>
        </w:rPr>
      </w:pPr>
      <w:r w:rsidRPr="00287360">
        <w:rPr>
          <w:color w:val="000000"/>
          <w:sz w:val="22"/>
          <w:szCs w:val="22"/>
          <w:lang w:val="en"/>
        </w:rPr>
        <w:t>Art.2 Recipients</w:t>
      </w:r>
    </w:p>
    <w:p w14:paraId="64F67834" w14:textId="4F5262F3" w:rsidR="005C73D2" w:rsidRPr="009D1EDE" w:rsidRDefault="005C73D2" w:rsidP="00287360">
      <w:pPr>
        <w:autoSpaceDE w:val="0"/>
        <w:autoSpaceDN w:val="0"/>
        <w:adjustRightInd w:val="0"/>
        <w:spacing w:line="181" w:lineRule="atLeast"/>
        <w:ind w:right="49"/>
        <w:jc w:val="both"/>
        <w:rPr>
          <w:rFonts w:ascii="Bookman Old Style" w:hAnsi="Bookman Old Style" w:cs="Futura"/>
          <w:color w:val="00000A"/>
          <w:lang w:val="en-US"/>
        </w:rPr>
      </w:pPr>
      <w:r w:rsidRPr="00287360">
        <w:rPr>
          <w:color w:val="000000"/>
          <w:sz w:val="22"/>
          <w:szCs w:val="22"/>
          <w:lang w:val="en"/>
        </w:rPr>
        <w:t>The call is addressed to all artists and / or companies with a prevalence of artists under 35 or legal representative under 35, in possession of Inps-Ex Enpals Certificate of Accessibility with a maximum of five components.</w:t>
      </w:r>
    </w:p>
    <w:p w14:paraId="4BB42333" w14:textId="77777777" w:rsidR="00F6752E" w:rsidRPr="009D1EDE" w:rsidRDefault="00F6752E" w:rsidP="00287360">
      <w:pPr>
        <w:autoSpaceDE w:val="0"/>
        <w:autoSpaceDN w:val="0"/>
        <w:adjustRightInd w:val="0"/>
        <w:spacing w:line="241" w:lineRule="atLeast"/>
        <w:ind w:right="49"/>
        <w:jc w:val="both"/>
        <w:rPr>
          <w:rFonts w:ascii="Bookman Old Style" w:hAnsi="Bookman Old Style" w:cs="Bookman Old Style"/>
          <w:color w:val="000000"/>
          <w:sz w:val="22"/>
          <w:szCs w:val="22"/>
          <w:lang w:val="en-US"/>
        </w:rPr>
      </w:pPr>
    </w:p>
    <w:p w14:paraId="58B7483F" w14:textId="77777777" w:rsidR="005C73D2" w:rsidRPr="009D1EDE" w:rsidRDefault="005C73D2" w:rsidP="00287360">
      <w:pPr>
        <w:autoSpaceDE w:val="0"/>
        <w:autoSpaceDN w:val="0"/>
        <w:adjustRightInd w:val="0"/>
        <w:spacing w:line="241" w:lineRule="atLeast"/>
        <w:ind w:right="49"/>
        <w:jc w:val="both"/>
        <w:rPr>
          <w:rFonts w:ascii="Bookman Old Style" w:hAnsi="Bookman Old Style" w:cs="Bookman Old Style"/>
          <w:color w:val="00000A"/>
          <w:lang w:val="en-US"/>
        </w:rPr>
      </w:pPr>
      <w:r w:rsidRPr="00287360">
        <w:rPr>
          <w:color w:val="000000"/>
          <w:sz w:val="22"/>
          <w:szCs w:val="22"/>
          <w:lang w:val="en"/>
        </w:rPr>
        <w:t>Art.3 Places of residence</w:t>
      </w:r>
    </w:p>
    <w:p w14:paraId="0A5B883C" w14:textId="77777777" w:rsidR="005C73D2" w:rsidRPr="009D1EDE" w:rsidRDefault="005C73D2" w:rsidP="00287360">
      <w:pPr>
        <w:autoSpaceDE w:val="0"/>
        <w:autoSpaceDN w:val="0"/>
        <w:adjustRightInd w:val="0"/>
        <w:ind w:right="49"/>
        <w:jc w:val="both"/>
        <w:rPr>
          <w:rFonts w:ascii="Bookman Old Style" w:hAnsi="Bookman Old Style" w:cs="Bookman Old Style"/>
          <w:lang w:val="en-US"/>
        </w:rPr>
      </w:pPr>
      <w:r w:rsidRPr="00287360">
        <w:rPr>
          <w:color w:val="000000"/>
          <w:sz w:val="22"/>
          <w:szCs w:val="22"/>
          <w:lang w:val="en"/>
        </w:rPr>
        <w:t>The following theatrical spaces will be available to the selected artists and / or companies, whose availability will be verified according to the period of residence identified and the type of artistic activity:</w:t>
      </w:r>
    </w:p>
    <w:p w14:paraId="7486161F" w14:textId="77777777" w:rsidR="005C73D2" w:rsidRPr="009D1EDE" w:rsidRDefault="005C73D2" w:rsidP="00287360">
      <w:pPr>
        <w:autoSpaceDE w:val="0"/>
        <w:autoSpaceDN w:val="0"/>
        <w:adjustRightInd w:val="0"/>
        <w:ind w:right="49"/>
        <w:jc w:val="both"/>
        <w:rPr>
          <w:rFonts w:ascii="Bookman Old Style" w:hAnsi="Bookman Old Style" w:cs="Futura"/>
          <w:color w:val="000000"/>
          <w:lang w:val="en-US"/>
        </w:rPr>
      </w:pPr>
    </w:p>
    <w:p w14:paraId="33ED979E" w14:textId="77777777" w:rsidR="00AE0A03" w:rsidRDefault="005C73D2" w:rsidP="00287360">
      <w:pPr>
        <w:autoSpaceDE w:val="0"/>
        <w:autoSpaceDN w:val="0"/>
        <w:adjustRightInd w:val="0"/>
        <w:spacing w:line="181" w:lineRule="atLeast"/>
        <w:ind w:right="49"/>
        <w:jc w:val="both"/>
        <w:rPr>
          <w:rFonts w:ascii="Bookman Old Style" w:hAnsi="Bookman Old Style" w:cs="Bookman Old Style"/>
          <w:color w:val="000000"/>
          <w:sz w:val="22"/>
          <w:szCs w:val="22"/>
        </w:rPr>
      </w:pPr>
      <w:r w:rsidRPr="009D1EDE">
        <w:rPr>
          <w:i/>
          <w:iCs/>
          <w:color w:val="000000"/>
          <w:sz w:val="22"/>
          <w:szCs w:val="22"/>
        </w:rPr>
        <w:t xml:space="preserve">Bobbio Theatre </w:t>
      </w:r>
      <w:r w:rsidRPr="009D1EDE">
        <w:rPr>
          <w:color w:val="000000"/>
          <w:sz w:val="22"/>
          <w:szCs w:val="22"/>
        </w:rPr>
        <w:t>of Trieste</w:t>
      </w:r>
    </w:p>
    <w:p w14:paraId="7929B890" w14:textId="29FA5845" w:rsidR="00AE0A03" w:rsidRDefault="00AE0A03" w:rsidP="00AE0A03">
      <w:pPr>
        <w:autoSpaceDE w:val="0"/>
        <w:autoSpaceDN w:val="0"/>
        <w:adjustRightInd w:val="0"/>
        <w:spacing w:line="181" w:lineRule="atLeast"/>
        <w:ind w:right="49"/>
        <w:jc w:val="both"/>
        <w:rPr>
          <w:rFonts w:ascii="Bookman Old Style" w:hAnsi="Bookman Old Style" w:cs="Bookman Old Style"/>
          <w:color w:val="000000"/>
          <w:sz w:val="22"/>
          <w:szCs w:val="22"/>
        </w:rPr>
      </w:pPr>
      <w:r w:rsidRPr="009D1EDE">
        <w:rPr>
          <w:i/>
          <w:iCs/>
          <w:color w:val="000000"/>
          <w:sz w:val="22"/>
          <w:szCs w:val="22"/>
        </w:rPr>
        <w:t>Teatro dei Fabbri</w:t>
      </w:r>
      <w:r w:rsidRPr="009D1EDE">
        <w:rPr>
          <w:color w:val="000000"/>
          <w:sz w:val="22"/>
          <w:szCs w:val="22"/>
        </w:rPr>
        <w:t xml:space="preserve"> of Trieste</w:t>
      </w:r>
    </w:p>
    <w:p w14:paraId="7573B36D" w14:textId="77777777" w:rsidR="005C73D2" w:rsidRPr="009D1EDE" w:rsidRDefault="005C73D2" w:rsidP="00287360">
      <w:pPr>
        <w:autoSpaceDE w:val="0"/>
        <w:autoSpaceDN w:val="0"/>
        <w:adjustRightInd w:val="0"/>
        <w:spacing w:line="181" w:lineRule="atLeast"/>
        <w:ind w:right="49"/>
        <w:jc w:val="both"/>
        <w:rPr>
          <w:rFonts w:ascii="Bookman Old Style" w:hAnsi="Bookman Old Style" w:cs="Futura"/>
          <w:color w:val="00000A"/>
          <w:lang w:val="en-US"/>
        </w:rPr>
      </w:pPr>
      <w:r w:rsidRPr="00287360">
        <w:rPr>
          <w:i/>
          <w:iCs/>
          <w:color w:val="000000"/>
          <w:sz w:val="22"/>
          <w:szCs w:val="22"/>
          <w:lang w:val="en"/>
        </w:rPr>
        <w:lastRenderedPageBreak/>
        <w:t xml:space="preserve">Polish Hall </w:t>
      </w:r>
      <w:r w:rsidRPr="00287360">
        <w:rPr>
          <w:color w:val="000000"/>
          <w:sz w:val="22"/>
          <w:szCs w:val="22"/>
          <w:lang w:val="en"/>
        </w:rPr>
        <w:t>of Trieste</w:t>
      </w:r>
    </w:p>
    <w:p w14:paraId="1EA06EC6" w14:textId="77777777" w:rsidR="005C73D2" w:rsidRPr="009D1EDE" w:rsidRDefault="005C73D2" w:rsidP="00287360">
      <w:pPr>
        <w:autoSpaceDE w:val="0"/>
        <w:autoSpaceDN w:val="0"/>
        <w:adjustRightInd w:val="0"/>
        <w:jc w:val="both"/>
        <w:rPr>
          <w:rFonts w:ascii="Bookman Old Style" w:hAnsi="Bookman Old Style" w:cs="Bookman Old Style"/>
          <w:i/>
          <w:iCs/>
          <w:color w:val="000000"/>
          <w:kern w:val="1"/>
          <w:sz w:val="22"/>
          <w:szCs w:val="22"/>
          <w:lang w:val="en-US"/>
        </w:rPr>
      </w:pPr>
    </w:p>
    <w:p w14:paraId="0BC65D47" w14:textId="77777777" w:rsidR="005C73D2" w:rsidRPr="009D1EDE" w:rsidRDefault="005C73D2" w:rsidP="00287360">
      <w:pPr>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The periods of residence will be agreed between the organizer La Contrada and the artists / companies selected on the basis of the availability indicated in Article 1 of this announcement.</w:t>
      </w:r>
    </w:p>
    <w:p w14:paraId="53F51ADF" w14:textId="77777777" w:rsidR="005C73D2" w:rsidRPr="009D1EDE" w:rsidRDefault="005C73D2" w:rsidP="00287360">
      <w:pPr>
        <w:autoSpaceDE w:val="0"/>
        <w:autoSpaceDN w:val="0"/>
        <w:adjustRightInd w:val="0"/>
        <w:spacing w:line="181" w:lineRule="atLeast"/>
        <w:jc w:val="both"/>
        <w:rPr>
          <w:rFonts w:ascii="Bookman Old Style" w:hAnsi="Bookman Old Style" w:cs="Bookman Old Style"/>
          <w:color w:val="000000"/>
          <w:kern w:val="1"/>
          <w:sz w:val="22"/>
          <w:szCs w:val="22"/>
          <w:lang w:val="en-US"/>
        </w:rPr>
      </w:pPr>
    </w:p>
    <w:p w14:paraId="7D14D20C" w14:textId="4BD320A7" w:rsidR="005C73D2" w:rsidRPr="009D1EDE" w:rsidRDefault="005C73D2" w:rsidP="00287360">
      <w:pPr>
        <w:autoSpaceDE w:val="0"/>
        <w:autoSpaceDN w:val="0"/>
        <w:adjustRightInd w:val="0"/>
        <w:spacing w:line="181" w:lineRule="atLeast"/>
        <w:jc w:val="both"/>
        <w:rPr>
          <w:rFonts w:ascii="Bookman Old Style" w:hAnsi="Bookman Old Style" w:cs="Bookman Old Style"/>
          <w:color w:val="000000"/>
          <w:kern w:val="1"/>
          <w:sz w:val="22"/>
          <w:szCs w:val="22"/>
          <w:lang w:val="en-US"/>
        </w:rPr>
      </w:pPr>
      <w:r w:rsidRPr="00287360">
        <w:rPr>
          <w:color w:val="000000"/>
          <w:kern w:val="1"/>
          <w:sz w:val="22"/>
          <w:szCs w:val="22"/>
          <w:lang w:val="en"/>
        </w:rPr>
        <w:t xml:space="preserve">Art.4 </w:t>
      </w:r>
      <w:r w:rsidR="0053424D">
        <w:rPr>
          <w:color w:val="000000"/>
          <w:kern w:val="1"/>
          <w:sz w:val="22"/>
          <w:szCs w:val="22"/>
          <w:lang w:val="en"/>
        </w:rPr>
        <w:t xml:space="preserve">Fees / </w:t>
      </w:r>
      <w:r w:rsidRPr="00287360">
        <w:rPr>
          <w:color w:val="000000"/>
          <w:kern w:val="1"/>
          <w:sz w:val="22"/>
          <w:szCs w:val="22"/>
          <w:lang w:val="en"/>
        </w:rPr>
        <w:t>Commitments of the Organizer</w:t>
      </w:r>
    </w:p>
    <w:p w14:paraId="1D96369A" w14:textId="3E006596" w:rsidR="00EF1473" w:rsidRPr="009D1EDE" w:rsidRDefault="00EF1473" w:rsidP="00287360">
      <w:pPr>
        <w:autoSpaceDE w:val="0"/>
        <w:autoSpaceDN w:val="0"/>
        <w:adjustRightInd w:val="0"/>
        <w:spacing w:line="181" w:lineRule="atLeast"/>
        <w:jc w:val="both"/>
        <w:rPr>
          <w:rFonts w:ascii="Bookman Old Style" w:hAnsi="Bookman Old Style" w:cs="Futura"/>
          <w:color w:val="00000A"/>
          <w:kern w:val="1"/>
          <w:lang w:val="en-US"/>
        </w:rPr>
      </w:pPr>
      <w:r>
        <w:rPr>
          <w:color w:val="000000"/>
          <w:kern w:val="1"/>
          <w:sz w:val="22"/>
          <w:szCs w:val="22"/>
          <w:lang w:val="en"/>
        </w:rPr>
        <w:t xml:space="preserve">The </w:t>
      </w:r>
      <w:proofErr w:type="spellStart"/>
      <w:r>
        <w:rPr>
          <w:color w:val="000000"/>
          <w:kern w:val="1"/>
          <w:sz w:val="22"/>
          <w:szCs w:val="22"/>
          <w:lang w:val="en"/>
        </w:rPr>
        <w:t>Contrada</w:t>
      </w:r>
      <w:proofErr w:type="spellEnd"/>
      <w:r>
        <w:rPr>
          <w:color w:val="000000"/>
          <w:kern w:val="1"/>
          <w:sz w:val="22"/>
          <w:szCs w:val="22"/>
          <w:lang w:val="en"/>
        </w:rPr>
        <w:t xml:space="preserve"> offers an adequate compensation for the activity carried out, based on the number of components</w:t>
      </w:r>
      <w:r>
        <w:rPr>
          <w:lang w:val="en"/>
        </w:rPr>
        <w:t xml:space="preserve"> </w:t>
      </w:r>
      <w:proofErr w:type="gramStart"/>
      <w:r>
        <w:rPr>
          <w:lang w:val="en"/>
        </w:rPr>
        <w:t xml:space="preserve">and </w:t>
      </w:r>
      <w:r w:rsidR="00707337">
        <w:rPr>
          <w:color w:val="000000"/>
          <w:kern w:val="1"/>
          <w:sz w:val="22"/>
          <w:szCs w:val="22"/>
          <w:lang w:val="en"/>
        </w:rPr>
        <w:t xml:space="preserve"> services</w:t>
      </w:r>
      <w:proofErr w:type="gramEnd"/>
      <w:r w:rsidR="00707337">
        <w:rPr>
          <w:color w:val="000000"/>
          <w:kern w:val="1"/>
          <w:sz w:val="22"/>
          <w:szCs w:val="22"/>
          <w:lang w:val="en"/>
        </w:rPr>
        <w:t xml:space="preserve"> requested by the artists, agreed and regulated by contract.</w:t>
      </w:r>
    </w:p>
    <w:p w14:paraId="22CB0BED" w14:textId="77777777" w:rsidR="005C73D2" w:rsidRPr="009D1EDE" w:rsidRDefault="005C73D2" w:rsidP="00287360">
      <w:pPr>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 xml:space="preserve">The </w:t>
      </w:r>
      <w:proofErr w:type="spellStart"/>
      <w:r w:rsidRPr="00287360">
        <w:rPr>
          <w:color w:val="000000"/>
          <w:kern w:val="1"/>
          <w:sz w:val="22"/>
          <w:szCs w:val="22"/>
          <w:lang w:val="en"/>
        </w:rPr>
        <w:t>Contrada</w:t>
      </w:r>
      <w:proofErr w:type="spellEnd"/>
      <w:r w:rsidRPr="00287360">
        <w:rPr>
          <w:color w:val="000000"/>
          <w:kern w:val="1"/>
          <w:sz w:val="22"/>
          <w:szCs w:val="22"/>
          <w:lang w:val="en"/>
        </w:rPr>
        <w:t xml:space="preserve"> offers the selected project, for the entire period of residence:</w:t>
      </w:r>
    </w:p>
    <w:p w14:paraId="6295366C" w14:textId="7667D638" w:rsidR="005C73D2" w:rsidRPr="009D1EDE" w:rsidRDefault="005C73D2" w:rsidP="00287360">
      <w:pPr>
        <w:pStyle w:val="ListParagraph"/>
        <w:numPr>
          <w:ilvl w:val="0"/>
          <w:numId w:val="11"/>
        </w:numPr>
        <w:tabs>
          <w:tab w:val="left" w:pos="220"/>
          <w:tab w:val="left" w:pos="720"/>
        </w:tabs>
        <w:autoSpaceDE w:val="0"/>
        <w:autoSpaceDN w:val="0"/>
        <w:adjustRightInd w:val="0"/>
        <w:jc w:val="both"/>
        <w:rPr>
          <w:rFonts w:ascii="Bookman Old Style" w:hAnsi="Bookman Old Style" w:cs="Futura"/>
          <w:color w:val="000000"/>
          <w:kern w:val="1"/>
          <w:lang w:val="en-US"/>
        </w:rPr>
      </w:pPr>
      <w:r w:rsidRPr="00287360">
        <w:rPr>
          <w:color w:val="000000"/>
          <w:kern w:val="1"/>
          <w:sz w:val="22"/>
          <w:szCs w:val="22"/>
          <w:lang w:val="en"/>
        </w:rPr>
        <w:t xml:space="preserve">the availability of the theatrical spaces indicated in art. 3, </w:t>
      </w:r>
      <w:r w:rsidR="00707337">
        <w:rPr>
          <w:color w:val="000000"/>
          <w:kern w:val="1"/>
          <w:sz w:val="22"/>
          <w:szCs w:val="22"/>
          <w:lang w:val="en"/>
        </w:rPr>
        <w:t>according to availability and needs</w:t>
      </w:r>
      <w:r>
        <w:rPr>
          <w:lang w:val="en"/>
        </w:rPr>
        <w:t xml:space="preserve">, for the use of the </w:t>
      </w:r>
      <w:r w:rsidRPr="00287360">
        <w:rPr>
          <w:color w:val="000000"/>
          <w:kern w:val="1"/>
          <w:sz w:val="22"/>
          <w:szCs w:val="22"/>
          <w:lang w:val="en"/>
        </w:rPr>
        <w:t xml:space="preserve">artist / company, with the support of a reference technician and, if requested, of electrical / sound material available to the </w:t>
      </w:r>
      <w:proofErr w:type="spellStart"/>
      <w:r w:rsidRPr="00287360">
        <w:rPr>
          <w:color w:val="000000"/>
          <w:kern w:val="1"/>
          <w:sz w:val="22"/>
          <w:szCs w:val="22"/>
          <w:lang w:val="en"/>
        </w:rPr>
        <w:t>Contrada</w:t>
      </w:r>
      <w:proofErr w:type="spellEnd"/>
      <w:r w:rsidRPr="00287360">
        <w:rPr>
          <w:color w:val="000000"/>
          <w:kern w:val="1"/>
          <w:sz w:val="22"/>
          <w:szCs w:val="22"/>
          <w:lang w:val="en"/>
        </w:rPr>
        <w:t xml:space="preserve"> for return;</w:t>
      </w:r>
    </w:p>
    <w:p w14:paraId="1155B756" w14:textId="26AAE889" w:rsidR="005C73D2" w:rsidRPr="009D1EDE" w:rsidRDefault="005C73D2" w:rsidP="00287360">
      <w:pPr>
        <w:pStyle w:val="ListParagraph"/>
        <w:numPr>
          <w:ilvl w:val="0"/>
          <w:numId w:val="11"/>
        </w:numPr>
        <w:tabs>
          <w:tab w:val="left" w:pos="220"/>
          <w:tab w:val="left" w:pos="720"/>
        </w:tabs>
        <w:autoSpaceDE w:val="0"/>
        <w:autoSpaceDN w:val="0"/>
        <w:adjustRightInd w:val="0"/>
        <w:jc w:val="both"/>
        <w:rPr>
          <w:rFonts w:ascii="Bookman Old Style" w:hAnsi="Bookman Old Style" w:cs="Futura"/>
          <w:color w:val="000000"/>
          <w:kern w:val="1"/>
          <w:lang w:val="en-US"/>
        </w:rPr>
      </w:pPr>
      <w:r w:rsidRPr="00287360">
        <w:rPr>
          <w:color w:val="000000"/>
          <w:kern w:val="1"/>
          <w:sz w:val="22"/>
          <w:szCs w:val="22"/>
          <w:lang w:val="en"/>
        </w:rPr>
        <w:t>accommodation for all members of the company;</w:t>
      </w:r>
    </w:p>
    <w:p w14:paraId="20671983" w14:textId="4B909F68" w:rsidR="005C73D2" w:rsidRPr="009D1EDE" w:rsidRDefault="005C73D2" w:rsidP="00287360">
      <w:pPr>
        <w:pStyle w:val="ListParagraph"/>
        <w:numPr>
          <w:ilvl w:val="0"/>
          <w:numId w:val="11"/>
        </w:numPr>
        <w:tabs>
          <w:tab w:val="left" w:pos="220"/>
          <w:tab w:val="left" w:pos="720"/>
        </w:tabs>
        <w:autoSpaceDE w:val="0"/>
        <w:autoSpaceDN w:val="0"/>
        <w:adjustRightInd w:val="0"/>
        <w:jc w:val="both"/>
        <w:rPr>
          <w:rFonts w:ascii="Bookman Old Style" w:hAnsi="Bookman Old Style" w:cs="Futura"/>
          <w:color w:val="000000"/>
          <w:kern w:val="1"/>
          <w:lang w:val="en-US"/>
        </w:rPr>
      </w:pPr>
      <w:r w:rsidRPr="00287360">
        <w:rPr>
          <w:color w:val="000000"/>
          <w:kern w:val="1"/>
          <w:sz w:val="22"/>
          <w:szCs w:val="22"/>
          <w:lang w:val="en"/>
        </w:rPr>
        <w:t xml:space="preserve">food or reimbursement of meals for all members of the company </w:t>
      </w:r>
    </w:p>
    <w:p w14:paraId="2E4A8411" w14:textId="089217AF" w:rsidR="005C73D2" w:rsidRPr="009D1EDE" w:rsidRDefault="005C73D2" w:rsidP="00287360">
      <w:pPr>
        <w:pStyle w:val="ListParagraph"/>
        <w:numPr>
          <w:ilvl w:val="0"/>
          <w:numId w:val="11"/>
        </w:numPr>
        <w:tabs>
          <w:tab w:val="left" w:pos="220"/>
          <w:tab w:val="left" w:pos="720"/>
        </w:tabs>
        <w:autoSpaceDE w:val="0"/>
        <w:autoSpaceDN w:val="0"/>
        <w:adjustRightInd w:val="0"/>
        <w:jc w:val="both"/>
        <w:rPr>
          <w:rFonts w:ascii="Bookman Old Style" w:hAnsi="Bookman Old Style" w:cs="Futura"/>
          <w:color w:val="000000"/>
          <w:kern w:val="1"/>
          <w:lang w:val="en-US"/>
        </w:rPr>
      </w:pPr>
      <w:r w:rsidRPr="00287360">
        <w:rPr>
          <w:color w:val="000000"/>
          <w:kern w:val="1"/>
          <w:sz w:val="22"/>
          <w:szCs w:val="22"/>
          <w:lang w:val="en"/>
        </w:rPr>
        <w:t xml:space="preserve">a tutoring path, if </w:t>
      </w:r>
      <w:r w:rsidR="00AE0A03">
        <w:rPr>
          <w:color w:val="000000"/>
          <w:kern w:val="1"/>
          <w:sz w:val="22"/>
          <w:szCs w:val="22"/>
          <w:lang w:val="en"/>
        </w:rPr>
        <w:t>agreed</w:t>
      </w:r>
      <w:r w:rsidRPr="00287360">
        <w:rPr>
          <w:color w:val="000000"/>
          <w:kern w:val="1"/>
          <w:sz w:val="22"/>
          <w:szCs w:val="22"/>
          <w:lang w:val="en"/>
        </w:rPr>
        <w:t>, as indicated in art. 1.</w:t>
      </w:r>
    </w:p>
    <w:p w14:paraId="67A3596E" w14:textId="4A89AD35" w:rsidR="00707337" w:rsidRPr="009D1EDE" w:rsidRDefault="00707337" w:rsidP="00287360">
      <w:pPr>
        <w:pStyle w:val="ListParagraph"/>
        <w:numPr>
          <w:ilvl w:val="0"/>
          <w:numId w:val="11"/>
        </w:numPr>
        <w:tabs>
          <w:tab w:val="left" w:pos="220"/>
          <w:tab w:val="left" w:pos="720"/>
        </w:tabs>
        <w:autoSpaceDE w:val="0"/>
        <w:autoSpaceDN w:val="0"/>
        <w:adjustRightInd w:val="0"/>
        <w:jc w:val="both"/>
        <w:rPr>
          <w:rFonts w:ascii="Bookman Old Style" w:hAnsi="Bookman Old Style" w:cs="Futura"/>
          <w:color w:val="000000"/>
          <w:kern w:val="1"/>
          <w:lang w:val="en-US"/>
        </w:rPr>
      </w:pPr>
      <w:r>
        <w:rPr>
          <w:color w:val="000000"/>
          <w:kern w:val="1"/>
          <w:sz w:val="22"/>
          <w:szCs w:val="22"/>
          <w:lang w:val="en"/>
        </w:rPr>
        <w:t>The promotion of the project through appropriate communication channels</w:t>
      </w:r>
      <w:r w:rsidR="002F3148">
        <w:rPr>
          <w:color w:val="000000"/>
          <w:kern w:val="1"/>
          <w:sz w:val="22"/>
          <w:szCs w:val="22"/>
          <w:lang w:val="en"/>
        </w:rPr>
        <w:t xml:space="preserve"> (and documentation of the activity carried out)</w:t>
      </w:r>
    </w:p>
    <w:p w14:paraId="7BB952F8" w14:textId="77777777" w:rsidR="005C73D2" w:rsidRPr="009D1EDE" w:rsidRDefault="005C73D2" w:rsidP="00287360">
      <w:pPr>
        <w:autoSpaceDE w:val="0"/>
        <w:autoSpaceDN w:val="0"/>
        <w:adjustRightInd w:val="0"/>
        <w:jc w:val="both"/>
        <w:rPr>
          <w:rFonts w:ascii="Bookman Old Style" w:hAnsi="Bookman Old Style" w:cs="Bookman Old Style"/>
          <w:color w:val="000000"/>
          <w:kern w:val="1"/>
          <w:sz w:val="22"/>
          <w:szCs w:val="22"/>
          <w:lang w:val="en-US"/>
        </w:rPr>
      </w:pPr>
    </w:p>
    <w:p w14:paraId="0FB0E949" w14:textId="77777777" w:rsidR="005C73D2" w:rsidRPr="009D1EDE" w:rsidRDefault="005C73D2" w:rsidP="00287360">
      <w:pPr>
        <w:autoSpaceDE w:val="0"/>
        <w:autoSpaceDN w:val="0"/>
        <w:adjustRightInd w:val="0"/>
        <w:spacing w:line="241" w:lineRule="atLeast"/>
        <w:jc w:val="both"/>
        <w:rPr>
          <w:rFonts w:ascii="Bookman Old Style" w:hAnsi="Bookman Old Style" w:cs="Futura"/>
          <w:color w:val="00000A"/>
          <w:kern w:val="1"/>
          <w:lang w:val="en-US"/>
        </w:rPr>
      </w:pPr>
      <w:r w:rsidRPr="00287360">
        <w:rPr>
          <w:color w:val="000000"/>
          <w:kern w:val="1"/>
          <w:sz w:val="22"/>
          <w:szCs w:val="22"/>
          <w:lang w:val="en"/>
        </w:rPr>
        <w:t>Art.5 Commitments of the Artist/Company</w:t>
      </w:r>
    </w:p>
    <w:p w14:paraId="10F24C4C" w14:textId="77777777" w:rsidR="005C73D2" w:rsidRPr="009D1EDE" w:rsidRDefault="005C73D2" w:rsidP="00287360">
      <w:pPr>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The selected Artists / Companies will guarantee a period of artistic residence at the spaces identified in periods to be agreed. They undertake to reside in the facilities offered by the Organizer for the entire duration of the residence, to respect the working hours that will be agreed with the Organizer and to act in the theatrical spaces in compliance with current legislation.</w:t>
      </w:r>
    </w:p>
    <w:p w14:paraId="3A65AA9E" w14:textId="77777777" w:rsidR="005C73D2" w:rsidRPr="009D1EDE" w:rsidRDefault="005C73D2" w:rsidP="00287360">
      <w:pPr>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The selected Artists / Companies are available to make one or more public returns of their work, which will be agreed in time and manner with the Organizer.</w:t>
      </w:r>
    </w:p>
    <w:p w14:paraId="694F5347" w14:textId="77777777" w:rsidR="005C73D2" w:rsidRPr="009D1EDE" w:rsidRDefault="005C73D2" w:rsidP="00287360">
      <w:pPr>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The selected Artists / Companies are obliged to indicate in all promotional materials that they will realize, as well as on the website, the words "in collaboration with La Contrada Teatro stabile di Trieste in the context</w:t>
      </w:r>
      <w:r w:rsidR="002062C9">
        <w:rPr>
          <w:color w:val="000000"/>
          <w:kern w:val="1"/>
          <w:sz w:val="22"/>
          <w:szCs w:val="22"/>
          <w:lang w:val="en"/>
        </w:rPr>
        <w:t xml:space="preserve"> of</w:t>
      </w:r>
      <w:r>
        <w:rPr>
          <w:lang w:val="en"/>
        </w:rPr>
        <w:t xml:space="preserve"> </w:t>
      </w:r>
      <w:r w:rsidR="002062C9">
        <w:rPr>
          <w:color w:val="000000"/>
          <w:kern w:val="1"/>
          <w:sz w:val="22"/>
          <w:szCs w:val="22"/>
          <w:lang w:val="en"/>
        </w:rPr>
        <w:t>Artistic Residences / Artists in the territories</w:t>
      </w:r>
      <w:r w:rsidR="00CE4569" w:rsidRPr="00287360">
        <w:rPr>
          <w:color w:val="000000"/>
          <w:kern w:val="1"/>
          <w:sz w:val="22"/>
          <w:szCs w:val="22"/>
          <w:lang w:val="en"/>
        </w:rPr>
        <w:t>.</w:t>
      </w:r>
      <w:r w:rsidRPr="00287360">
        <w:rPr>
          <w:color w:val="000000"/>
          <w:kern w:val="1"/>
          <w:sz w:val="22"/>
          <w:szCs w:val="22"/>
          <w:lang w:val="en"/>
        </w:rPr>
        <w:t xml:space="preserve"> </w:t>
      </w:r>
    </w:p>
    <w:p w14:paraId="1C85841F" w14:textId="77777777" w:rsidR="002062C9" w:rsidRPr="009D1EDE" w:rsidRDefault="002062C9" w:rsidP="00287360">
      <w:pPr>
        <w:autoSpaceDE w:val="0"/>
        <w:autoSpaceDN w:val="0"/>
        <w:adjustRightInd w:val="0"/>
        <w:jc w:val="both"/>
        <w:rPr>
          <w:rFonts w:ascii="Bookman Old Style" w:hAnsi="Bookman Old Style" w:cs="Futura"/>
          <w:color w:val="000000"/>
          <w:kern w:val="1"/>
          <w:lang w:val="en-US"/>
        </w:rPr>
      </w:pPr>
    </w:p>
    <w:p w14:paraId="492A4CF6" w14:textId="77777777" w:rsidR="005C73D2" w:rsidRPr="009D1EDE" w:rsidRDefault="005C73D2" w:rsidP="00287360">
      <w:pPr>
        <w:autoSpaceDE w:val="0"/>
        <w:autoSpaceDN w:val="0"/>
        <w:adjustRightInd w:val="0"/>
        <w:spacing w:line="241" w:lineRule="atLeast"/>
        <w:jc w:val="both"/>
        <w:rPr>
          <w:rFonts w:ascii="Bookman Old Style" w:hAnsi="Bookman Old Style" w:cs="Futura"/>
          <w:color w:val="00000A"/>
          <w:kern w:val="1"/>
          <w:lang w:val="en-US"/>
        </w:rPr>
      </w:pPr>
      <w:r w:rsidRPr="00287360">
        <w:rPr>
          <w:color w:val="000000"/>
          <w:kern w:val="1"/>
          <w:sz w:val="22"/>
          <w:szCs w:val="22"/>
          <w:lang w:val="en"/>
        </w:rPr>
        <w:t xml:space="preserve">Art.6 How to participate </w:t>
      </w:r>
    </w:p>
    <w:p w14:paraId="76D75FF1" w14:textId="77777777" w:rsidR="005C73D2" w:rsidRPr="009D1EDE" w:rsidRDefault="005C73D2" w:rsidP="00287360">
      <w:pPr>
        <w:autoSpaceDE w:val="0"/>
        <w:autoSpaceDN w:val="0"/>
        <w:adjustRightInd w:val="0"/>
        <w:spacing w:line="181" w:lineRule="atLeast"/>
        <w:ind w:left="360"/>
        <w:jc w:val="both"/>
        <w:rPr>
          <w:rFonts w:ascii="Bookman Old Style" w:hAnsi="Bookman Old Style" w:cs="Futura"/>
          <w:color w:val="00000A"/>
          <w:kern w:val="1"/>
          <w:lang w:val="en-US"/>
        </w:rPr>
      </w:pPr>
      <w:r w:rsidRPr="00287360">
        <w:rPr>
          <w:color w:val="000000"/>
          <w:kern w:val="1"/>
          <w:sz w:val="22"/>
          <w:szCs w:val="22"/>
          <w:lang w:val="en"/>
        </w:rPr>
        <w:t xml:space="preserve">To participate in the </w:t>
      </w:r>
      <w:proofErr w:type="gramStart"/>
      <w:r w:rsidRPr="00287360">
        <w:rPr>
          <w:color w:val="000000"/>
          <w:kern w:val="1"/>
          <w:sz w:val="22"/>
          <w:szCs w:val="22"/>
          <w:lang w:val="en"/>
        </w:rPr>
        <w:t>call</w:t>
      </w:r>
      <w:proofErr w:type="gramEnd"/>
      <w:r w:rsidRPr="00287360">
        <w:rPr>
          <w:color w:val="000000"/>
          <w:kern w:val="1"/>
          <w:sz w:val="22"/>
          <w:szCs w:val="22"/>
          <w:lang w:val="en"/>
        </w:rPr>
        <w:t xml:space="preserve"> you must fill out the form available in the "residences" section of the www.contrada.it website and enter:</w:t>
      </w:r>
    </w:p>
    <w:p w14:paraId="3F8893F1" w14:textId="77777777" w:rsidR="005C73D2" w:rsidRPr="009D1EDE" w:rsidRDefault="005C73D2" w:rsidP="00287360">
      <w:pPr>
        <w:numPr>
          <w:ilvl w:val="0"/>
          <w:numId w:val="13"/>
        </w:numPr>
        <w:tabs>
          <w:tab w:val="left" w:pos="220"/>
          <w:tab w:val="left" w:pos="720"/>
        </w:tabs>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Company name/company name and tax information</w:t>
      </w:r>
    </w:p>
    <w:p w14:paraId="75A053E6" w14:textId="77777777" w:rsidR="005C73D2" w:rsidRPr="00287360" w:rsidRDefault="005C73D2" w:rsidP="00287360">
      <w:pPr>
        <w:numPr>
          <w:ilvl w:val="0"/>
          <w:numId w:val="13"/>
        </w:numPr>
        <w:tabs>
          <w:tab w:val="left" w:pos="220"/>
          <w:tab w:val="left" w:pos="720"/>
        </w:tabs>
        <w:autoSpaceDE w:val="0"/>
        <w:autoSpaceDN w:val="0"/>
        <w:adjustRightInd w:val="0"/>
        <w:spacing w:line="181" w:lineRule="atLeast"/>
        <w:jc w:val="both"/>
        <w:rPr>
          <w:rFonts w:ascii="Bookman Old Style" w:hAnsi="Bookman Old Style" w:cs="Futura"/>
          <w:color w:val="00000A"/>
          <w:kern w:val="1"/>
        </w:rPr>
      </w:pPr>
      <w:r w:rsidRPr="00287360">
        <w:rPr>
          <w:color w:val="000000"/>
          <w:kern w:val="1"/>
          <w:sz w:val="22"/>
          <w:szCs w:val="22"/>
          <w:lang w:val="en"/>
        </w:rPr>
        <w:t xml:space="preserve">Project synopsis </w:t>
      </w:r>
    </w:p>
    <w:p w14:paraId="22BF861C" w14:textId="77777777" w:rsidR="005C73D2" w:rsidRPr="009D1EDE" w:rsidRDefault="005C73D2" w:rsidP="00287360">
      <w:pPr>
        <w:numPr>
          <w:ilvl w:val="0"/>
          <w:numId w:val="13"/>
        </w:numPr>
        <w:tabs>
          <w:tab w:val="left" w:pos="220"/>
          <w:tab w:val="left" w:pos="720"/>
        </w:tabs>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CV of the artist / company with highlighted any awards and recognition obtained at national and / or international level</w:t>
      </w:r>
    </w:p>
    <w:p w14:paraId="288894D9" w14:textId="77777777" w:rsidR="005C73D2" w:rsidRPr="009D1EDE" w:rsidRDefault="005C73D2" w:rsidP="00287360">
      <w:pPr>
        <w:numPr>
          <w:ilvl w:val="0"/>
          <w:numId w:val="13"/>
        </w:numPr>
        <w:tabs>
          <w:tab w:val="left" w:pos="220"/>
          <w:tab w:val="left" w:pos="720"/>
        </w:tabs>
        <w:autoSpaceDE w:val="0"/>
        <w:autoSpaceDN w:val="0"/>
        <w:adjustRightInd w:val="0"/>
        <w:spacing w:line="181" w:lineRule="atLeast"/>
        <w:jc w:val="both"/>
        <w:rPr>
          <w:rFonts w:ascii="Bookman Old Style" w:hAnsi="Bookman Old Style" w:cs="Futura"/>
          <w:color w:val="00000A"/>
          <w:kern w:val="1"/>
          <w:lang w:val="en-US"/>
        </w:rPr>
      </w:pPr>
      <w:r w:rsidRPr="00287360">
        <w:rPr>
          <w:color w:val="000000"/>
          <w:kern w:val="1"/>
          <w:sz w:val="22"/>
          <w:szCs w:val="22"/>
          <w:lang w:val="en"/>
        </w:rPr>
        <w:t>any other materials that can help to better explain the project (texts, sketches, director's notes, photos, links to videos)</w:t>
      </w:r>
    </w:p>
    <w:p w14:paraId="1AC316E9" w14:textId="3392F191" w:rsidR="0045759D" w:rsidRPr="009D1EDE" w:rsidRDefault="0045759D" w:rsidP="00287360">
      <w:pPr>
        <w:pStyle w:val="Pa2"/>
        <w:ind w:left="360"/>
        <w:jc w:val="both"/>
        <w:rPr>
          <w:rFonts w:ascii="Bookman Old Style" w:hAnsi="Bookman Old Style" w:cs="PT Sans"/>
          <w:color w:val="000000" w:themeColor="text1"/>
          <w:sz w:val="22"/>
          <w:szCs w:val="22"/>
          <w:lang w:val="en-US"/>
        </w:rPr>
      </w:pPr>
      <w:r w:rsidRPr="00287360">
        <w:rPr>
          <w:color w:val="000000" w:themeColor="text1"/>
          <w:sz w:val="22"/>
          <w:szCs w:val="22"/>
          <w:lang w:val="en"/>
        </w:rPr>
        <w:t xml:space="preserve">The deadline for submitting your application is </w:t>
      </w:r>
      <w:r w:rsidR="0053424D">
        <w:rPr>
          <w:color w:val="000000" w:themeColor="text1"/>
          <w:sz w:val="22"/>
          <w:szCs w:val="22"/>
          <w:lang w:val="en"/>
        </w:rPr>
        <w:t>Thursday</w:t>
      </w:r>
      <w:r w:rsidRPr="00287360">
        <w:rPr>
          <w:color w:val="000000" w:themeColor="text1"/>
          <w:sz w:val="22"/>
          <w:szCs w:val="22"/>
          <w:lang w:val="en"/>
        </w:rPr>
        <w:t>2</w:t>
      </w:r>
      <w:r w:rsidR="0053424D">
        <w:rPr>
          <w:color w:val="000000" w:themeColor="text1"/>
          <w:sz w:val="22"/>
          <w:szCs w:val="22"/>
          <w:lang w:val="en"/>
        </w:rPr>
        <w:t>2 December</w:t>
      </w:r>
      <w:r w:rsidRPr="00287360">
        <w:rPr>
          <w:color w:val="000000" w:themeColor="text1"/>
          <w:sz w:val="22"/>
          <w:szCs w:val="22"/>
          <w:lang w:val="en"/>
        </w:rPr>
        <w:t xml:space="preserve"> 202</w:t>
      </w:r>
      <w:r w:rsidR="00AE0A03">
        <w:rPr>
          <w:color w:val="000000" w:themeColor="text1"/>
          <w:sz w:val="22"/>
          <w:szCs w:val="22"/>
          <w:lang w:val="en"/>
        </w:rPr>
        <w:t>3</w:t>
      </w:r>
      <w:r w:rsidRPr="00287360">
        <w:rPr>
          <w:color w:val="000000" w:themeColor="text1"/>
          <w:sz w:val="22"/>
          <w:szCs w:val="22"/>
          <w:lang w:val="en"/>
        </w:rPr>
        <w:t xml:space="preserve"> at 19.00.</w:t>
      </w:r>
    </w:p>
    <w:p w14:paraId="4952A676" w14:textId="77777777" w:rsidR="0045759D" w:rsidRPr="009D1EDE" w:rsidRDefault="0045759D" w:rsidP="00287360">
      <w:pPr>
        <w:pStyle w:val="Pa2"/>
        <w:ind w:left="360"/>
        <w:jc w:val="both"/>
        <w:rPr>
          <w:rFonts w:ascii="Bookman Old Style" w:hAnsi="Bookman Old Style" w:cs="PT Sans"/>
          <w:color w:val="000000" w:themeColor="text1"/>
          <w:sz w:val="22"/>
          <w:szCs w:val="22"/>
          <w:lang w:val="en-US"/>
        </w:rPr>
      </w:pPr>
      <w:r w:rsidRPr="009D1EDE">
        <w:rPr>
          <w:rFonts w:ascii="Bookman Old Style" w:hAnsi="Bookman Old Style" w:cs="PT Sans"/>
          <w:color w:val="000000" w:themeColor="text1"/>
          <w:sz w:val="22"/>
          <w:szCs w:val="22"/>
          <w:lang w:val="en-US"/>
        </w:rPr>
        <w:t xml:space="preserve"> </w:t>
      </w:r>
    </w:p>
    <w:p w14:paraId="02C8D117" w14:textId="77777777" w:rsidR="0045759D" w:rsidRPr="009D1EDE" w:rsidRDefault="0045759D" w:rsidP="00287360">
      <w:pPr>
        <w:pStyle w:val="Pa1"/>
        <w:ind w:left="360"/>
        <w:jc w:val="both"/>
        <w:rPr>
          <w:rFonts w:ascii="Bookman Old Style" w:hAnsi="Bookman Old Style" w:cs="Futura"/>
          <w:color w:val="000000" w:themeColor="text1"/>
          <w:sz w:val="22"/>
          <w:szCs w:val="22"/>
          <w:lang w:val="en-US"/>
        </w:rPr>
      </w:pPr>
      <w:r w:rsidRPr="00287360">
        <w:rPr>
          <w:bCs/>
          <w:color w:val="000000" w:themeColor="text1"/>
          <w:sz w:val="22"/>
          <w:szCs w:val="22"/>
          <w:lang w:val="en"/>
        </w:rPr>
        <w:lastRenderedPageBreak/>
        <w:t>Art.7 Selection methods</w:t>
      </w:r>
    </w:p>
    <w:p w14:paraId="6D0A191F" w14:textId="129615C8" w:rsidR="0045759D" w:rsidRPr="009D1EDE" w:rsidRDefault="0045759D" w:rsidP="00287360">
      <w:pPr>
        <w:pStyle w:val="Pa2"/>
        <w:ind w:left="360"/>
        <w:jc w:val="both"/>
        <w:rPr>
          <w:rFonts w:ascii="Bookman Old Style" w:hAnsi="Bookman Old Style" w:cs="PT Sans"/>
          <w:color w:val="000000" w:themeColor="text1"/>
          <w:sz w:val="22"/>
          <w:szCs w:val="22"/>
          <w:lang w:val="en-US"/>
        </w:rPr>
      </w:pPr>
      <w:r w:rsidRPr="00287360">
        <w:rPr>
          <w:color w:val="000000" w:themeColor="text1"/>
          <w:sz w:val="22"/>
          <w:szCs w:val="22"/>
          <w:lang w:val="en"/>
        </w:rPr>
        <w:t xml:space="preserve">The selection will be carried out in the first phase by a member of the organizing structure for the control of the requirements and the type of projects, which can be flanked, depending on the applications received, experts from the various artistic sectors already present as </w:t>
      </w:r>
      <w:r w:rsidR="002062C9">
        <w:rPr>
          <w:color w:val="000000" w:themeColor="text1"/>
          <w:sz w:val="22"/>
          <w:szCs w:val="22"/>
          <w:lang w:val="en"/>
        </w:rPr>
        <w:t xml:space="preserve">tutors. </w:t>
      </w:r>
      <w:r>
        <w:rPr>
          <w:lang w:val="en"/>
        </w:rPr>
        <w:t xml:space="preserve"> </w:t>
      </w:r>
      <w:r w:rsidRPr="00287360">
        <w:rPr>
          <w:color w:val="000000" w:themeColor="text1"/>
          <w:sz w:val="22"/>
          <w:szCs w:val="22"/>
          <w:lang w:val="en"/>
        </w:rPr>
        <w:t xml:space="preserve">The communication of the outcome of the selection will be communicated to the Company / artist </w:t>
      </w:r>
      <w:r w:rsidR="0053424D">
        <w:rPr>
          <w:color w:val="000000" w:themeColor="text1"/>
          <w:sz w:val="22"/>
          <w:szCs w:val="22"/>
          <w:lang w:val="en"/>
        </w:rPr>
        <w:t>by April</w:t>
      </w:r>
      <w:r w:rsidRPr="00287360">
        <w:rPr>
          <w:color w:val="000000" w:themeColor="text1"/>
          <w:sz w:val="22"/>
          <w:szCs w:val="22"/>
          <w:lang w:val="en"/>
        </w:rPr>
        <w:t xml:space="preserve"> 15, 202</w:t>
      </w:r>
      <w:r w:rsidR="00AE0A03">
        <w:rPr>
          <w:color w:val="000000" w:themeColor="text1"/>
          <w:sz w:val="22"/>
          <w:szCs w:val="22"/>
          <w:lang w:val="en"/>
        </w:rPr>
        <w:t>3</w:t>
      </w:r>
      <w:r w:rsidRPr="00287360">
        <w:rPr>
          <w:color w:val="000000" w:themeColor="text1"/>
          <w:sz w:val="22"/>
          <w:szCs w:val="22"/>
          <w:lang w:val="en"/>
        </w:rPr>
        <w:t xml:space="preserve"> via email and subsequently published on the Contrada website. </w:t>
      </w:r>
    </w:p>
    <w:p w14:paraId="3772BC31" w14:textId="77777777" w:rsidR="0045759D" w:rsidRPr="009D1EDE" w:rsidRDefault="0045759D" w:rsidP="00287360">
      <w:pPr>
        <w:pStyle w:val="Pa2"/>
        <w:ind w:left="360"/>
        <w:jc w:val="both"/>
        <w:rPr>
          <w:rFonts w:ascii="Bookman Old Style" w:hAnsi="Bookman Old Style" w:cs="PT Sans"/>
          <w:color w:val="000000" w:themeColor="text1"/>
          <w:sz w:val="22"/>
          <w:szCs w:val="22"/>
          <w:lang w:val="en-US"/>
        </w:rPr>
      </w:pPr>
      <w:r w:rsidRPr="00287360">
        <w:rPr>
          <w:color w:val="000000" w:themeColor="text1"/>
          <w:sz w:val="22"/>
          <w:szCs w:val="22"/>
          <w:lang w:val="en"/>
        </w:rPr>
        <w:t>The organization reserves the right to select additional candidates outside this call.</w:t>
      </w:r>
    </w:p>
    <w:p w14:paraId="47AA6D01" w14:textId="77777777" w:rsidR="0045759D" w:rsidRPr="009D1EDE" w:rsidRDefault="0045759D" w:rsidP="00287360">
      <w:pPr>
        <w:pStyle w:val="Pa2"/>
        <w:ind w:left="360"/>
        <w:jc w:val="both"/>
        <w:rPr>
          <w:rFonts w:ascii="Bookman Old Style" w:hAnsi="Bookman Old Style" w:cs="PT Sans"/>
          <w:color w:val="000000" w:themeColor="text1"/>
          <w:sz w:val="22"/>
          <w:szCs w:val="22"/>
          <w:lang w:val="en-US"/>
        </w:rPr>
      </w:pPr>
      <w:r w:rsidRPr="00287360">
        <w:rPr>
          <w:color w:val="000000" w:themeColor="text1"/>
          <w:sz w:val="22"/>
          <w:szCs w:val="22"/>
          <w:lang w:val="en"/>
        </w:rPr>
        <w:t>Participation in the call implies that you have carefully read the content of the information on the protection of personal data EU regulation 679/2016 published on the www.contrada.it website and the acceptance of the release relating to the use of personal data and image.</w:t>
      </w:r>
    </w:p>
    <w:p w14:paraId="7024AAF5" w14:textId="69A57A99" w:rsidR="00DB7C07" w:rsidRPr="009D1EDE" w:rsidRDefault="00DB7C07" w:rsidP="00287360">
      <w:pPr>
        <w:jc w:val="both"/>
        <w:rPr>
          <w:rFonts w:ascii="Bookman Old Style" w:hAnsi="Bookman Old Style"/>
          <w:lang w:val="en-US"/>
        </w:rPr>
      </w:pPr>
    </w:p>
    <w:sectPr w:rsidR="00DB7C07" w:rsidRPr="009D1EDE" w:rsidSect="00803FD4">
      <w:pgSz w:w="12240" w:h="15840"/>
      <w:pgMar w:top="283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Futura">
    <w:panose1 w:val="020B0602020204020303"/>
    <w:charset w:val="00"/>
    <w:family w:val="swiss"/>
    <w:pitch w:val="variable"/>
    <w:sig w:usb0="A0000AEF" w:usb1="5000214A" w:usb2="00000000"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1892AA"/>
    <w:multiLevelType w:val="hybridMultilevel"/>
    <w:tmpl w:val="B16AB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57B120"/>
    <w:multiLevelType w:val="hybridMultilevel"/>
    <w:tmpl w:val="FDFA7C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C31E6B"/>
    <w:multiLevelType w:val="hybridMultilevel"/>
    <w:tmpl w:val="5590D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866C7C"/>
    <w:multiLevelType w:val="hybridMultilevel"/>
    <w:tmpl w:val="522CB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95017A"/>
    <w:multiLevelType w:val="hybridMultilevel"/>
    <w:tmpl w:val="C6E82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263FE3"/>
    <w:multiLevelType w:val="hybridMultilevel"/>
    <w:tmpl w:val="31D2BADE"/>
    <w:lvl w:ilvl="0" w:tplc="23E69D82">
      <w:numFmt w:val="bullet"/>
      <w:lvlText w:val="-"/>
      <w:lvlJc w:val="left"/>
      <w:pPr>
        <w:ind w:left="1080" w:hanging="360"/>
      </w:pPr>
      <w:rPr>
        <w:rFonts w:ascii="Bookman Old Style" w:eastAsiaTheme="minorHAnsi" w:hAnsi="Bookman Old Style" w:cs="PT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9447FD0"/>
    <w:multiLevelType w:val="hybridMultilevel"/>
    <w:tmpl w:val="3A540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846F12"/>
    <w:multiLevelType w:val="hybridMultilevel"/>
    <w:tmpl w:val="01A68206"/>
    <w:lvl w:ilvl="0" w:tplc="23E69D82">
      <w:numFmt w:val="bullet"/>
      <w:lvlText w:val="-"/>
      <w:lvlJc w:val="left"/>
      <w:pPr>
        <w:ind w:left="720" w:hanging="360"/>
      </w:pPr>
      <w:rPr>
        <w:rFonts w:ascii="Bookman Old Style" w:eastAsiaTheme="minorHAnsi" w:hAnsi="Bookman Old Style" w:cs="PT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02275A"/>
    <w:multiLevelType w:val="hybridMultilevel"/>
    <w:tmpl w:val="ABB6FA3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8B3F4E"/>
    <w:multiLevelType w:val="hybridMultilevel"/>
    <w:tmpl w:val="BFF25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454164"/>
    <w:multiLevelType w:val="hybridMultilevel"/>
    <w:tmpl w:val="B666F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05304D"/>
    <w:multiLevelType w:val="hybridMultilevel"/>
    <w:tmpl w:val="93AEE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37945548">
    <w:abstractNumId w:val="1"/>
  </w:num>
  <w:num w:numId="2" w16cid:durableId="440493577">
    <w:abstractNumId w:val="0"/>
  </w:num>
  <w:num w:numId="3" w16cid:durableId="813327783">
    <w:abstractNumId w:val="5"/>
  </w:num>
  <w:num w:numId="4" w16cid:durableId="434327050">
    <w:abstractNumId w:val="13"/>
  </w:num>
  <w:num w:numId="5" w16cid:durableId="386414873">
    <w:abstractNumId w:val="11"/>
  </w:num>
  <w:num w:numId="6" w16cid:durableId="1544946132">
    <w:abstractNumId w:val="9"/>
  </w:num>
  <w:num w:numId="7" w16cid:durableId="1589459251">
    <w:abstractNumId w:val="7"/>
  </w:num>
  <w:num w:numId="8" w16cid:durableId="863858228">
    <w:abstractNumId w:val="2"/>
  </w:num>
  <w:num w:numId="9" w16cid:durableId="2011365827">
    <w:abstractNumId w:val="3"/>
  </w:num>
  <w:num w:numId="10" w16cid:durableId="1812019034">
    <w:abstractNumId w:val="4"/>
  </w:num>
  <w:num w:numId="11" w16cid:durableId="779451871">
    <w:abstractNumId w:val="12"/>
  </w:num>
  <w:num w:numId="12" w16cid:durableId="275253799">
    <w:abstractNumId w:val="6"/>
  </w:num>
  <w:num w:numId="13" w16cid:durableId="1426879740">
    <w:abstractNumId w:val="10"/>
  </w:num>
  <w:num w:numId="14" w16cid:durableId="874387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07"/>
    <w:rsid w:val="000B31EF"/>
    <w:rsid w:val="000F3C00"/>
    <w:rsid w:val="001469D7"/>
    <w:rsid w:val="0016393F"/>
    <w:rsid w:val="00164B80"/>
    <w:rsid w:val="0017488D"/>
    <w:rsid w:val="001E3519"/>
    <w:rsid w:val="002062C9"/>
    <w:rsid w:val="00206E3D"/>
    <w:rsid w:val="00242DC2"/>
    <w:rsid w:val="00287360"/>
    <w:rsid w:val="00291A7C"/>
    <w:rsid w:val="002B0C72"/>
    <w:rsid w:val="002C5C8F"/>
    <w:rsid w:val="002F1CD8"/>
    <w:rsid w:val="002F3148"/>
    <w:rsid w:val="00321394"/>
    <w:rsid w:val="00347584"/>
    <w:rsid w:val="00347909"/>
    <w:rsid w:val="0045759D"/>
    <w:rsid w:val="00466C00"/>
    <w:rsid w:val="004752D3"/>
    <w:rsid w:val="00496A75"/>
    <w:rsid w:val="004B2DE6"/>
    <w:rsid w:val="0051193F"/>
    <w:rsid w:val="0053424D"/>
    <w:rsid w:val="00551A5C"/>
    <w:rsid w:val="00562CAB"/>
    <w:rsid w:val="005738E1"/>
    <w:rsid w:val="005C6130"/>
    <w:rsid w:val="005C73D2"/>
    <w:rsid w:val="005F744C"/>
    <w:rsid w:val="0067647C"/>
    <w:rsid w:val="006A5555"/>
    <w:rsid w:val="006F02E6"/>
    <w:rsid w:val="00707337"/>
    <w:rsid w:val="00714C8B"/>
    <w:rsid w:val="007C22DC"/>
    <w:rsid w:val="00803FD4"/>
    <w:rsid w:val="00833D5D"/>
    <w:rsid w:val="00892551"/>
    <w:rsid w:val="00896BED"/>
    <w:rsid w:val="009402A2"/>
    <w:rsid w:val="0097662C"/>
    <w:rsid w:val="009D1EDE"/>
    <w:rsid w:val="009D570A"/>
    <w:rsid w:val="009F23C7"/>
    <w:rsid w:val="00A721FA"/>
    <w:rsid w:val="00AE0A03"/>
    <w:rsid w:val="00B028F1"/>
    <w:rsid w:val="00B12429"/>
    <w:rsid w:val="00B708D2"/>
    <w:rsid w:val="00BC0F95"/>
    <w:rsid w:val="00BD00B5"/>
    <w:rsid w:val="00C04E66"/>
    <w:rsid w:val="00C55DB8"/>
    <w:rsid w:val="00C76F8E"/>
    <w:rsid w:val="00CE4569"/>
    <w:rsid w:val="00D447EB"/>
    <w:rsid w:val="00D54088"/>
    <w:rsid w:val="00DB685E"/>
    <w:rsid w:val="00DB7C07"/>
    <w:rsid w:val="00DD08E2"/>
    <w:rsid w:val="00DE75FC"/>
    <w:rsid w:val="00E35653"/>
    <w:rsid w:val="00E461D9"/>
    <w:rsid w:val="00E71AAA"/>
    <w:rsid w:val="00E809DE"/>
    <w:rsid w:val="00EF1473"/>
    <w:rsid w:val="00F6752E"/>
    <w:rsid w:val="00FB4D41"/>
    <w:rsid w:val="00FB58F6"/>
    <w:rsid w:val="00FD0D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0A842DD"/>
  <w15:chartTrackingRefBased/>
  <w15:docId w15:val="{D42B4E34-AD5A-0841-BE36-A3759C29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D0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C07"/>
    <w:pPr>
      <w:autoSpaceDE w:val="0"/>
      <w:autoSpaceDN w:val="0"/>
      <w:adjustRightInd w:val="0"/>
    </w:pPr>
    <w:rPr>
      <w:rFonts w:ascii="Futura" w:hAnsi="Futura" w:cs="Futura"/>
      <w:color w:val="000000"/>
    </w:rPr>
  </w:style>
  <w:style w:type="paragraph" w:customStyle="1" w:styleId="Pa0">
    <w:name w:val="Pa0"/>
    <w:basedOn w:val="Default"/>
    <w:next w:val="Default"/>
    <w:uiPriority w:val="99"/>
    <w:rsid w:val="00DB7C07"/>
    <w:pPr>
      <w:spacing w:line="241" w:lineRule="atLeast"/>
    </w:pPr>
    <w:rPr>
      <w:rFonts w:cs="Times New Roman"/>
      <w:color w:val="auto"/>
    </w:rPr>
  </w:style>
  <w:style w:type="paragraph" w:customStyle="1" w:styleId="Pa1">
    <w:name w:val="Pa1"/>
    <w:basedOn w:val="Default"/>
    <w:next w:val="Default"/>
    <w:uiPriority w:val="99"/>
    <w:rsid w:val="00DB7C07"/>
    <w:pPr>
      <w:spacing w:line="241" w:lineRule="atLeast"/>
    </w:pPr>
    <w:rPr>
      <w:rFonts w:cs="Times New Roman"/>
      <w:color w:val="auto"/>
    </w:rPr>
  </w:style>
  <w:style w:type="paragraph" w:customStyle="1" w:styleId="Pa2">
    <w:name w:val="Pa2"/>
    <w:basedOn w:val="Default"/>
    <w:next w:val="Default"/>
    <w:uiPriority w:val="99"/>
    <w:rsid w:val="00DB7C07"/>
    <w:pPr>
      <w:spacing w:line="181" w:lineRule="atLeast"/>
    </w:pPr>
    <w:rPr>
      <w:rFonts w:cs="Times New Roman"/>
      <w:color w:val="auto"/>
    </w:rPr>
  </w:style>
  <w:style w:type="paragraph" w:customStyle="1" w:styleId="Pa4">
    <w:name w:val="Pa4"/>
    <w:basedOn w:val="Default"/>
    <w:next w:val="Default"/>
    <w:uiPriority w:val="99"/>
    <w:rsid w:val="00DB7C07"/>
    <w:pPr>
      <w:spacing w:line="241" w:lineRule="atLeast"/>
    </w:pPr>
    <w:rPr>
      <w:rFonts w:cs="Times New Roman"/>
      <w:color w:val="auto"/>
    </w:rPr>
  </w:style>
  <w:style w:type="character" w:customStyle="1" w:styleId="A4">
    <w:name w:val="A4"/>
    <w:uiPriority w:val="99"/>
    <w:rsid w:val="00DB7C07"/>
    <w:rPr>
      <w:rFonts w:cs="Futura"/>
      <w:color w:val="6C6E70"/>
      <w:sz w:val="14"/>
      <w:szCs w:val="14"/>
    </w:rPr>
  </w:style>
  <w:style w:type="character" w:styleId="Strong">
    <w:name w:val="Strong"/>
    <w:basedOn w:val="DefaultParagraphFont"/>
    <w:uiPriority w:val="22"/>
    <w:qFormat/>
    <w:rsid w:val="00BD00B5"/>
    <w:rPr>
      <w:b/>
      <w:bCs/>
    </w:rPr>
  </w:style>
  <w:style w:type="paragraph" w:styleId="ListParagraph">
    <w:name w:val="List Paragraph"/>
    <w:basedOn w:val="Normal"/>
    <w:uiPriority w:val="34"/>
    <w:qFormat/>
    <w:rsid w:val="00803FD4"/>
    <w:pPr>
      <w:ind w:left="720"/>
      <w:contextualSpacing/>
    </w:pPr>
  </w:style>
  <w:style w:type="paragraph" w:styleId="NormalWeb">
    <w:name w:val="Normal (Web)"/>
    <w:basedOn w:val="Normal"/>
    <w:uiPriority w:val="99"/>
    <w:semiHidden/>
    <w:unhideWhenUsed/>
    <w:rsid w:val="00287360"/>
    <w:pPr>
      <w:spacing w:before="100" w:beforeAutospacing="1" w:after="100" w:afterAutospacing="1"/>
    </w:pPr>
    <w:rPr>
      <w:rFonts w:ascii="Times New Roman" w:eastAsia="Times New Roman" w:hAnsi="Times New Roman" w:cs="Times New Roman"/>
      <w:lang w:eastAsia="it-IT"/>
    </w:rPr>
  </w:style>
  <w:style w:type="character" w:styleId="Emphasis">
    <w:name w:val="Emphasis"/>
    <w:basedOn w:val="DefaultParagraphFont"/>
    <w:uiPriority w:val="20"/>
    <w:qFormat/>
    <w:rsid w:val="00287360"/>
    <w:rPr>
      <w:i/>
      <w:iCs/>
    </w:rPr>
  </w:style>
  <w:style w:type="character" w:styleId="PlaceholderText">
    <w:name w:val="Placeholder Text"/>
    <w:basedOn w:val="DefaultParagraphFont"/>
    <w:uiPriority w:val="99"/>
    <w:semiHidden/>
    <w:rsid w:val="009D1E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7070">
      <w:bodyDiv w:val="1"/>
      <w:marLeft w:val="0"/>
      <w:marRight w:val="0"/>
      <w:marTop w:val="0"/>
      <w:marBottom w:val="0"/>
      <w:divBdr>
        <w:top w:val="none" w:sz="0" w:space="0" w:color="auto"/>
        <w:left w:val="none" w:sz="0" w:space="0" w:color="auto"/>
        <w:bottom w:val="none" w:sz="0" w:space="0" w:color="auto"/>
        <w:right w:val="none" w:sz="0" w:space="0" w:color="auto"/>
      </w:divBdr>
      <w:divsChild>
        <w:div w:id="996418469">
          <w:marLeft w:val="0"/>
          <w:marRight w:val="0"/>
          <w:marTop w:val="0"/>
          <w:marBottom w:val="225"/>
          <w:divBdr>
            <w:top w:val="none" w:sz="0" w:space="0" w:color="auto"/>
            <w:left w:val="none" w:sz="0" w:space="0" w:color="auto"/>
            <w:bottom w:val="none" w:sz="0" w:space="0" w:color="auto"/>
            <w:right w:val="none" w:sz="0" w:space="0" w:color="auto"/>
          </w:divBdr>
        </w:div>
      </w:divsChild>
    </w:div>
    <w:div w:id="19153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37B9-7037-3544-9F34-DFC1B71D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 Office User</cp:lastModifiedBy>
  <cp:revision>1</cp:revision>
  <dcterms:created xsi:type="dcterms:W3CDTF">2021-02-10T14:50:00Z</dcterms:created>
  <dcterms:modified xsi:type="dcterms:W3CDTF">2022-11-23T08:52:00Z</dcterms:modified>
  <cp:category/>
</cp:coreProperties>
</file>